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6B815" w14:textId="77777777" w:rsidR="00DC592E" w:rsidRPr="00CA7D7F" w:rsidRDefault="00DC592E" w:rsidP="00DC592E">
      <w:r w:rsidRPr="00CA7D7F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BEECBC4" wp14:editId="3AD8B36B">
            <wp:simplePos x="0" y="0"/>
            <wp:positionH relativeFrom="column">
              <wp:posOffset>519430</wp:posOffset>
            </wp:positionH>
            <wp:positionV relativeFrom="paragraph">
              <wp:posOffset>-278765</wp:posOffset>
            </wp:positionV>
            <wp:extent cx="466725" cy="619125"/>
            <wp:effectExtent l="0" t="0" r="9525" b="9525"/>
            <wp:wrapNone/>
            <wp:docPr id="1" name="Slika 1" descr="220px-Coat_of_arms_of_Croatia_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220px-Coat_of_arms_of_Croatia_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A7D7F">
        <w:t xml:space="preserve">                </w:t>
      </w:r>
      <w:bookmarkStart w:id="0" w:name="_Hlk66350936"/>
    </w:p>
    <w:bookmarkEnd w:id="0"/>
    <w:p w14:paraId="2C8EC34C" w14:textId="77777777" w:rsidR="00BB1E77" w:rsidRDefault="00BB1E77" w:rsidP="00BB1E7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pacing w:val="-1"/>
        </w:rPr>
      </w:pPr>
      <w:r>
        <w:rPr>
          <w:rFonts w:cs="Times New Roman"/>
          <w:spacing w:val="-1"/>
        </w:rPr>
        <w:br w:type="textWrapping" w:clear="all"/>
        <w:t>REPUBLIKA HRVATSKA</w:t>
      </w:r>
    </w:p>
    <w:p w14:paraId="7BE6FF2A" w14:textId="77777777" w:rsidR="00BB1E77" w:rsidRDefault="00BB1E77" w:rsidP="00BB1E7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pacing w:val="-1"/>
        </w:rPr>
      </w:pPr>
      <w:r>
        <w:rPr>
          <w:rFonts w:cs="Times New Roman"/>
          <w:spacing w:val="-1"/>
        </w:rPr>
        <w:t>KARLOVAČKA ŽUPANIJA</w:t>
      </w:r>
    </w:p>
    <w:p w14:paraId="67D7F62D" w14:textId="77777777" w:rsidR="00BB1E77" w:rsidRDefault="00BB1E77" w:rsidP="00BB1E7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pacing w:val="-1"/>
        </w:rPr>
      </w:pPr>
      <w:r>
        <w:rPr>
          <w:rFonts w:cs="Times New Roman"/>
          <w:spacing w:val="-1"/>
        </w:rPr>
        <w:t>OPĆINA RAKOVICA</w:t>
      </w:r>
    </w:p>
    <w:p w14:paraId="630C095E" w14:textId="77777777" w:rsidR="00BB1E77" w:rsidRDefault="00BB1E77" w:rsidP="00BB1E7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pacing w:val="-1"/>
        </w:rPr>
      </w:pPr>
      <w:r>
        <w:rPr>
          <w:rFonts w:cs="Times New Roman"/>
          <w:spacing w:val="-1"/>
        </w:rPr>
        <w:t>OPĆINSKO VIJEĆE</w:t>
      </w:r>
    </w:p>
    <w:p w14:paraId="5FD04000" w14:textId="77777777" w:rsidR="00BB1E77" w:rsidRDefault="00BB1E77" w:rsidP="00BB1E7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pacing w:val="-1"/>
        </w:rPr>
      </w:pPr>
    </w:p>
    <w:p w14:paraId="53342C92" w14:textId="377C4D8E" w:rsidR="00BB1E77" w:rsidRPr="007650C5" w:rsidRDefault="00BB1E77" w:rsidP="00BB1E77">
      <w:pPr>
        <w:pStyle w:val="Odlomakpopisa"/>
        <w:ind w:left="0"/>
        <w:rPr>
          <w:rFonts w:cs="Times New Roman"/>
          <w:bCs/>
          <w:szCs w:val="24"/>
        </w:rPr>
      </w:pPr>
      <w:r w:rsidRPr="007650C5">
        <w:rPr>
          <w:rFonts w:cs="Times New Roman"/>
          <w:bCs/>
          <w:szCs w:val="24"/>
        </w:rPr>
        <w:t>KLASA: 363-02/2</w:t>
      </w:r>
      <w:r>
        <w:rPr>
          <w:rFonts w:cs="Times New Roman"/>
          <w:bCs/>
          <w:szCs w:val="24"/>
        </w:rPr>
        <w:t>5</w:t>
      </w:r>
      <w:r w:rsidRPr="007650C5">
        <w:rPr>
          <w:rFonts w:cs="Times New Roman"/>
          <w:bCs/>
          <w:szCs w:val="24"/>
        </w:rPr>
        <w:t>-01/</w:t>
      </w:r>
      <w:r>
        <w:rPr>
          <w:rFonts w:cs="Times New Roman"/>
          <w:bCs/>
          <w:szCs w:val="24"/>
        </w:rPr>
        <w:t>09</w:t>
      </w:r>
    </w:p>
    <w:p w14:paraId="139EBE73" w14:textId="56E759FC" w:rsidR="00BB1E77" w:rsidRPr="007650C5" w:rsidRDefault="00BB1E77" w:rsidP="00BB1E77">
      <w:pPr>
        <w:pStyle w:val="Odlomakpopisa"/>
        <w:ind w:left="0"/>
        <w:rPr>
          <w:rFonts w:cs="Times New Roman"/>
          <w:bCs/>
          <w:szCs w:val="24"/>
        </w:rPr>
      </w:pPr>
      <w:r w:rsidRPr="007650C5">
        <w:rPr>
          <w:rFonts w:cs="Times New Roman"/>
          <w:bCs/>
          <w:szCs w:val="24"/>
        </w:rPr>
        <w:t>URBROJ: 2133-16-3-</w:t>
      </w:r>
      <w:r>
        <w:rPr>
          <w:rFonts w:cs="Times New Roman"/>
          <w:bCs/>
          <w:szCs w:val="24"/>
        </w:rPr>
        <w:t>25-1</w:t>
      </w:r>
    </w:p>
    <w:p w14:paraId="4BFCFA59" w14:textId="50AC5F16" w:rsidR="00BB1E77" w:rsidRPr="007650C5" w:rsidRDefault="00BB1E77" w:rsidP="00BB1E77">
      <w:pPr>
        <w:pStyle w:val="Odlomakpopisa"/>
        <w:ind w:left="0"/>
        <w:rPr>
          <w:rFonts w:cs="Times New Roman"/>
          <w:bCs/>
          <w:szCs w:val="24"/>
        </w:rPr>
      </w:pPr>
      <w:r w:rsidRPr="007650C5">
        <w:rPr>
          <w:rFonts w:cs="Times New Roman"/>
          <w:bCs/>
          <w:szCs w:val="24"/>
        </w:rPr>
        <w:t xml:space="preserve">Rakovica, </w:t>
      </w:r>
      <w:r>
        <w:rPr>
          <w:rFonts w:cs="Times New Roman"/>
          <w:bCs/>
          <w:szCs w:val="24"/>
        </w:rPr>
        <w:t>22. prosinca 2025.</w:t>
      </w:r>
    </w:p>
    <w:p w14:paraId="074D253E" w14:textId="77777777" w:rsidR="00255407" w:rsidRPr="00BB1E77" w:rsidRDefault="00255407" w:rsidP="00772DCF">
      <w:pPr>
        <w:shd w:val="clear" w:color="auto" w:fill="FFFFFF"/>
        <w:spacing w:after="75" w:line="240" w:lineRule="auto"/>
        <w:jc w:val="both"/>
        <w:rPr>
          <w:rFonts w:eastAsia="Times New Roman" w:cs="Times New Roman"/>
          <w:color w:val="EE0000"/>
          <w:szCs w:val="24"/>
          <w:lang w:eastAsia="hr-HR"/>
        </w:rPr>
      </w:pPr>
    </w:p>
    <w:p w14:paraId="48F41F85" w14:textId="0D17648F" w:rsidR="00565691" w:rsidRPr="00BB1E77" w:rsidRDefault="00565691" w:rsidP="0056569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color w:val="EE0000"/>
          <w:w w:val="105"/>
          <w:szCs w:val="24"/>
        </w:rPr>
      </w:pPr>
      <w:r w:rsidRPr="00BB1E77">
        <w:rPr>
          <w:rFonts w:cs="Times New Roman"/>
          <w:spacing w:val="-1"/>
          <w:szCs w:val="24"/>
        </w:rPr>
        <w:t>N</w:t>
      </w:r>
      <w:r w:rsidRPr="00BB1E77">
        <w:rPr>
          <w:rFonts w:cs="Times New Roman"/>
          <w:szCs w:val="24"/>
        </w:rPr>
        <w:t>a</w:t>
      </w:r>
      <w:r w:rsidRPr="00BB1E77">
        <w:rPr>
          <w:rFonts w:cs="Times New Roman"/>
          <w:spacing w:val="9"/>
          <w:szCs w:val="24"/>
        </w:rPr>
        <w:t xml:space="preserve"> </w:t>
      </w:r>
      <w:r w:rsidRPr="00BB1E77">
        <w:rPr>
          <w:rFonts w:cs="Times New Roman"/>
          <w:szCs w:val="24"/>
        </w:rPr>
        <w:t>t</w:t>
      </w:r>
      <w:r w:rsidRPr="00BB1E77">
        <w:rPr>
          <w:rFonts w:cs="Times New Roman"/>
          <w:spacing w:val="-1"/>
          <w:szCs w:val="24"/>
        </w:rPr>
        <w:t>e</w:t>
      </w:r>
      <w:r w:rsidRPr="00BB1E77">
        <w:rPr>
          <w:rFonts w:cs="Times New Roman"/>
          <w:spacing w:val="-3"/>
          <w:szCs w:val="24"/>
        </w:rPr>
        <w:t>m</w:t>
      </w:r>
      <w:r w:rsidRPr="00BB1E77">
        <w:rPr>
          <w:rFonts w:cs="Times New Roman"/>
          <w:spacing w:val="-1"/>
          <w:szCs w:val="24"/>
        </w:rPr>
        <w:t>e</w:t>
      </w:r>
      <w:r w:rsidRPr="00BB1E77">
        <w:rPr>
          <w:rFonts w:cs="Times New Roman"/>
          <w:spacing w:val="-2"/>
          <w:szCs w:val="24"/>
        </w:rPr>
        <w:t>l</w:t>
      </w:r>
      <w:r w:rsidRPr="00BB1E77">
        <w:rPr>
          <w:rFonts w:cs="Times New Roman"/>
          <w:szCs w:val="24"/>
        </w:rPr>
        <w:t>ju</w:t>
      </w:r>
      <w:r w:rsidRPr="00BB1E77">
        <w:rPr>
          <w:rFonts w:cs="Times New Roman"/>
          <w:spacing w:val="19"/>
          <w:szCs w:val="24"/>
        </w:rPr>
        <w:t xml:space="preserve"> </w:t>
      </w:r>
      <w:r w:rsidRPr="00BB1E77">
        <w:rPr>
          <w:rFonts w:cs="Times New Roman"/>
          <w:spacing w:val="-1"/>
          <w:szCs w:val="24"/>
        </w:rPr>
        <w:t>č</w:t>
      </w:r>
      <w:r w:rsidRPr="00BB1E77">
        <w:rPr>
          <w:rFonts w:cs="Times New Roman"/>
          <w:spacing w:val="-2"/>
          <w:szCs w:val="24"/>
        </w:rPr>
        <w:t>l</w:t>
      </w:r>
      <w:r w:rsidRPr="00BB1E77">
        <w:rPr>
          <w:rFonts w:cs="Times New Roman"/>
          <w:spacing w:val="-1"/>
          <w:szCs w:val="24"/>
        </w:rPr>
        <w:t>ank</w:t>
      </w:r>
      <w:r w:rsidRPr="00BB1E77">
        <w:rPr>
          <w:rFonts w:cs="Times New Roman"/>
          <w:szCs w:val="24"/>
        </w:rPr>
        <w:t>a</w:t>
      </w:r>
      <w:r w:rsidRPr="00BB1E77">
        <w:rPr>
          <w:rFonts w:cs="Times New Roman"/>
          <w:spacing w:val="18"/>
          <w:szCs w:val="24"/>
        </w:rPr>
        <w:t xml:space="preserve"> </w:t>
      </w:r>
      <w:r w:rsidRPr="00BB1E77">
        <w:rPr>
          <w:rFonts w:cs="Times New Roman"/>
          <w:spacing w:val="1"/>
          <w:szCs w:val="24"/>
        </w:rPr>
        <w:t>67</w:t>
      </w:r>
      <w:r w:rsidRPr="00BB1E77">
        <w:rPr>
          <w:rFonts w:cs="Times New Roman"/>
          <w:szCs w:val="24"/>
        </w:rPr>
        <w:t>.</w:t>
      </w:r>
      <w:r w:rsidRPr="00BB1E77">
        <w:rPr>
          <w:rFonts w:cs="Times New Roman"/>
          <w:spacing w:val="9"/>
          <w:szCs w:val="24"/>
        </w:rPr>
        <w:t xml:space="preserve"> stavka 1. </w:t>
      </w:r>
      <w:r w:rsidRPr="00BB1E77">
        <w:rPr>
          <w:rFonts w:cs="Times New Roman"/>
          <w:spacing w:val="-2"/>
          <w:szCs w:val="24"/>
        </w:rPr>
        <w:t>Z</w:t>
      </w:r>
      <w:r w:rsidRPr="00BB1E77">
        <w:rPr>
          <w:rFonts w:cs="Times New Roman"/>
          <w:spacing w:val="-1"/>
          <w:szCs w:val="24"/>
        </w:rPr>
        <w:t>ak</w:t>
      </w:r>
      <w:r w:rsidRPr="00BB1E77">
        <w:rPr>
          <w:rFonts w:cs="Times New Roman"/>
          <w:spacing w:val="1"/>
          <w:szCs w:val="24"/>
        </w:rPr>
        <w:t>o</w:t>
      </w:r>
      <w:r w:rsidRPr="00BB1E77">
        <w:rPr>
          <w:rFonts w:cs="Times New Roman"/>
          <w:spacing w:val="-1"/>
          <w:szCs w:val="24"/>
        </w:rPr>
        <w:t>n</w:t>
      </w:r>
      <w:r w:rsidRPr="00BB1E77">
        <w:rPr>
          <w:rFonts w:cs="Times New Roman"/>
          <w:szCs w:val="24"/>
        </w:rPr>
        <w:t>a</w:t>
      </w:r>
      <w:r w:rsidRPr="00BB1E77">
        <w:rPr>
          <w:rFonts w:cs="Times New Roman"/>
          <w:spacing w:val="20"/>
          <w:szCs w:val="24"/>
        </w:rPr>
        <w:t xml:space="preserve"> </w:t>
      </w:r>
      <w:r w:rsidRPr="00BB1E77">
        <w:rPr>
          <w:rFonts w:cs="Times New Roman"/>
          <w:szCs w:val="24"/>
        </w:rPr>
        <w:t>o</w:t>
      </w:r>
      <w:r w:rsidRPr="00BB1E77">
        <w:rPr>
          <w:rFonts w:cs="Times New Roman"/>
          <w:spacing w:val="5"/>
          <w:szCs w:val="24"/>
        </w:rPr>
        <w:t xml:space="preserve"> </w:t>
      </w:r>
      <w:r w:rsidRPr="00BB1E77">
        <w:rPr>
          <w:rFonts w:cs="Times New Roman"/>
          <w:spacing w:val="-1"/>
          <w:szCs w:val="24"/>
        </w:rPr>
        <w:t>k</w:t>
      </w:r>
      <w:r w:rsidRPr="00BB1E77">
        <w:rPr>
          <w:rFonts w:cs="Times New Roman"/>
          <w:spacing w:val="1"/>
          <w:szCs w:val="24"/>
        </w:rPr>
        <w:t>o</w:t>
      </w:r>
      <w:r w:rsidRPr="00BB1E77">
        <w:rPr>
          <w:rFonts w:cs="Times New Roman"/>
          <w:spacing w:val="-3"/>
          <w:szCs w:val="24"/>
        </w:rPr>
        <w:t>m</w:t>
      </w:r>
      <w:r w:rsidRPr="00BB1E77">
        <w:rPr>
          <w:rFonts w:cs="Times New Roman"/>
          <w:spacing w:val="-1"/>
          <w:szCs w:val="24"/>
        </w:rPr>
        <w:t>una</w:t>
      </w:r>
      <w:r w:rsidRPr="00BB1E77">
        <w:rPr>
          <w:rFonts w:cs="Times New Roman"/>
          <w:spacing w:val="-2"/>
          <w:szCs w:val="24"/>
        </w:rPr>
        <w:t>l</w:t>
      </w:r>
      <w:r w:rsidRPr="00BB1E77">
        <w:rPr>
          <w:rFonts w:cs="Times New Roman"/>
          <w:spacing w:val="-1"/>
          <w:szCs w:val="24"/>
        </w:rPr>
        <w:t>n</w:t>
      </w:r>
      <w:r w:rsidRPr="00BB1E77">
        <w:rPr>
          <w:rFonts w:cs="Times New Roman"/>
          <w:spacing w:val="1"/>
          <w:szCs w:val="24"/>
        </w:rPr>
        <w:t>o</w:t>
      </w:r>
      <w:r w:rsidRPr="00BB1E77">
        <w:rPr>
          <w:rFonts w:cs="Times New Roman"/>
          <w:szCs w:val="24"/>
        </w:rPr>
        <w:t>m</w:t>
      </w:r>
      <w:r w:rsidRPr="00BB1E77">
        <w:rPr>
          <w:rFonts w:cs="Times New Roman"/>
          <w:spacing w:val="32"/>
          <w:szCs w:val="24"/>
        </w:rPr>
        <w:t xml:space="preserve"> </w:t>
      </w:r>
      <w:r w:rsidRPr="00BB1E77">
        <w:rPr>
          <w:rFonts w:cs="Times New Roman"/>
          <w:spacing w:val="-1"/>
          <w:szCs w:val="24"/>
        </w:rPr>
        <w:t>g</w:t>
      </w:r>
      <w:r w:rsidRPr="00BB1E77">
        <w:rPr>
          <w:rFonts w:cs="Times New Roman"/>
          <w:spacing w:val="1"/>
          <w:szCs w:val="24"/>
        </w:rPr>
        <w:t>o</w:t>
      </w:r>
      <w:r w:rsidRPr="00BB1E77">
        <w:rPr>
          <w:rFonts w:cs="Times New Roman"/>
          <w:spacing w:val="-1"/>
          <w:szCs w:val="24"/>
        </w:rPr>
        <w:t>sp</w:t>
      </w:r>
      <w:r w:rsidRPr="00BB1E77">
        <w:rPr>
          <w:rFonts w:cs="Times New Roman"/>
          <w:spacing w:val="1"/>
          <w:szCs w:val="24"/>
        </w:rPr>
        <w:t>od</w:t>
      </w:r>
      <w:r w:rsidRPr="00BB1E77">
        <w:rPr>
          <w:rFonts w:cs="Times New Roman"/>
          <w:spacing w:val="-1"/>
          <w:szCs w:val="24"/>
        </w:rPr>
        <w:t>a</w:t>
      </w:r>
      <w:r w:rsidRPr="00BB1E77">
        <w:rPr>
          <w:rFonts w:cs="Times New Roman"/>
          <w:szCs w:val="24"/>
        </w:rPr>
        <w:t>r</w:t>
      </w:r>
      <w:r w:rsidRPr="00BB1E77">
        <w:rPr>
          <w:rFonts w:cs="Times New Roman"/>
          <w:spacing w:val="-1"/>
          <w:szCs w:val="24"/>
        </w:rPr>
        <w:t>s</w:t>
      </w:r>
      <w:r w:rsidRPr="00BB1E77">
        <w:rPr>
          <w:rFonts w:cs="Times New Roman"/>
          <w:szCs w:val="24"/>
        </w:rPr>
        <w:t>t</w:t>
      </w:r>
      <w:r w:rsidRPr="00BB1E77">
        <w:rPr>
          <w:rFonts w:cs="Times New Roman"/>
          <w:spacing w:val="-1"/>
          <w:szCs w:val="24"/>
        </w:rPr>
        <w:t>v</w:t>
      </w:r>
      <w:r w:rsidRPr="00BB1E77">
        <w:rPr>
          <w:rFonts w:cs="Times New Roman"/>
          <w:szCs w:val="24"/>
        </w:rPr>
        <w:t>u (</w:t>
      </w:r>
      <w:r w:rsidRPr="00BB1E77">
        <w:rPr>
          <w:rFonts w:cs="Times New Roman"/>
          <w:spacing w:val="-3"/>
          <w:szCs w:val="24"/>
        </w:rPr>
        <w:t>''</w:t>
      </w:r>
      <w:r w:rsidRPr="00BB1E77">
        <w:rPr>
          <w:rFonts w:cs="Times New Roman"/>
          <w:spacing w:val="-1"/>
          <w:szCs w:val="24"/>
        </w:rPr>
        <w:t>Na</w:t>
      </w:r>
      <w:r w:rsidRPr="00BB1E77">
        <w:rPr>
          <w:rFonts w:cs="Times New Roman"/>
          <w:szCs w:val="24"/>
        </w:rPr>
        <w:t>r</w:t>
      </w:r>
      <w:r w:rsidRPr="00BB1E77">
        <w:rPr>
          <w:rFonts w:cs="Times New Roman"/>
          <w:spacing w:val="1"/>
          <w:szCs w:val="24"/>
        </w:rPr>
        <w:t>od</w:t>
      </w:r>
      <w:r w:rsidRPr="00BB1E77">
        <w:rPr>
          <w:rFonts w:cs="Times New Roman"/>
          <w:spacing w:val="-1"/>
          <w:szCs w:val="24"/>
        </w:rPr>
        <w:t>n</w:t>
      </w:r>
      <w:r w:rsidRPr="00BB1E77">
        <w:rPr>
          <w:rFonts w:cs="Times New Roman"/>
          <w:szCs w:val="24"/>
        </w:rPr>
        <w:t>e</w:t>
      </w:r>
      <w:r w:rsidRPr="00BB1E77">
        <w:rPr>
          <w:rFonts w:cs="Times New Roman"/>
          <w:spacing w:val="27"/>
          <w:szCs w:val="24"/>
        </w:rPr>
        <w:t xml:space="preserve"> </w:t>
      </w:r>
      <w:r w:rsidRPr="00BB1E77">
        <w:rPr>
          <w:rFonts w:cs="Times New Roman"/>
          <w:spacing w:val="-1"/>
          <w:szCs w:val="24"/>
        </w:rPr>
        <w:t>n</w:t>
      </w:r>
      <w:r w:rsidRPr="00BB1E77">
        <w:rPr>
          <w:rFonts w:cs="Times New Roman"/>
          <w:spacing w:val="1"/>
          <w:szCs w:val="24"/>
        </w:rPr>
        <w:t>o</w:t>
      </w:r>
      <w:r w:rsidRPr="00BB1E77">
        <w:rPr>
          <w:rFonts w:cs="Times New Roman"/>
          <w:spacing w:val="-1"/>
          <w:szCs w:val="24"/>
        </w:rPr>
        <w:t>v</w:t>
      </w:r>
      <w:r w:rsidRPr="00BB1E77">
        <w:rPr>
          <w:rFonts w:cs="Times New Roman"/>
          <w:spacing w:val="-2"/>
          <w:szCs w:val="24"/>
        </w:rPr>
        <w:t>i</w:t>
      </w:r>
      <w:r w:rsidRPr="00BB1E77">
        <w:rPr>
          <w:rFonts w:cs="Times New Roman"/>
          <w:spacing w:val="-1"/>
          <w:szCs w:val="24"/>
        </w:rPr>
        <w:t>ne</w:t>
      </w:r>
      <w:r w:rsidRPr="00BB1E77">
        <w:rPr>
          <w:rFonts w:cs="Times New Roman"/>
          <w:spacing w:val="-3"/>
          <w:szCs w:val="24"/>
        </w:rPr>
        <w:t>'</w:t>
      </w:r>
      <w:r w:rsidRPr="00BB1E77">
        <w:rPr>
          <w:rFonts w:cs="Times New Roman"/>
          <w:szCs w:val="24"/>
        </w:rPr>
        <w:t>',</w:t>
      </w:r>
      <w:r w:rsidRPr="00BB1E77">
        <w:rPr>
          <w:rFonts w:cs="Times New Roman"/>
          <w:spacing w:val="18"/>
          <w:szCs w:val="24"/>
        </w:rPr>
        <w:t xml:space="preserve"> </w:t>
      </w:r>
      <w:r w:rsidRPr="00BB1E77">
        <w:rPr>
          <w:rFonts w:cs="Times New Roman"/>
          <w:spacing w:val="-1"/>
          <w:szCs w:val="24"/>
        </w:rPr>
        <w:t>b</w:t>
      </w:r>
      <w:r w:rsidRPr="00BB1E77">
        <w:rPr>
          <w:rFonts w:cs="Times New Roman"/>
          <w:szCs w:val="24"/>
        </w:rPr>
        <w:t>r</w:t>
      </w:r>
      <w:r w:rsidRPr="00BB1E77">
        <w:rPr>
          <w:rFonts w:cs="Times New Roman"/>
          <w:spacing w:val="-1"/>
          <w:szCs w:val="24"/>
        </w:rPr>
        <w:t>oj</w:t>
      </w:r>
      <w:r w:rsidRPr="00BB1E77">
        <w:rPr>
          <w:rFonts w:cs="Times New Roman"/>
          <w:spacing w:val="8"/>
          <w:szCs w:val="24"/>
        </w:rPr>
        <w:t xml:space="preserve"> </w:t>
      </w:r>
      <w:r w:rsidRPr="00BB1E77">
        <w:rPr>
          <w:rFonts w:cs="Times New Roman"/>
          <w:spacing w:val="1"/>
          <w:szCs w:val="24"/>
        </w:rPr>
        <w:t>68</w:t>
      </w:r>
      <w:r w:rsidRPr="00BB1E77">
        <w:rPr>
          <w:rFonts w:cs="Times New Roman"/>
          <w:szCs w:val="24"/>
        </w:rPr>
        <w:t>/</w:t>
      </w:r>
      <w:r w:rsidRPr="00BB1E77">
        <w:rPr>
          <w:rFonts w:cs="Times New Roman"/>
          <w:spacing w:val="1"/>
          <w:szCs w:val="24"/>
        </w:rPr>
        <w:t>18, 110/18, 32/20</w:t>
      </w:r>
      <w:r w:rsidR="00BB1E77">
        <w:rPr>
          <w:rFonts w:cs="Times New Roman"/>
          <w:spacing w:val="1"/>
          <w:szCs w:val="24"/>
        </w:rPr>
        <w:t xml:space="preserve"> i </w:t>
      </w:r>
      <w:r w:rsidRPr="00BB1E77">
        <w:rPr>
          <w:rFonts w:cs="Times New Roman"/>
          <w:spacing w:val="1"/>
          <w:szCs w:val="24"/>
        </w:rPr>
        <w:t>145/24</w:t>
      </w:r>
      <w:r w:rsidRPr="00BB1E77">
        <w:rPr>
          <w:rFonts w:cs="Times New Roman"/>
          <w:szCs w:val="24"/>
        </w:rPr>
        <w:t xml:space="preserve">) </w:t>
      </w:r>
      <w:r w:rsidRPr="00BB1E77">
        <w:rPr>
          <w:rFonts w:cs="Times New Roman"/>
          <w:spacing w:val="18"/>
          <w:szCs w:val="24"/>
        </w:rPr>
        <w:t>te</w:t>
      </w:r>
      <w:r w:rsidRPr="00BB1E77">
        <w:rPr>
          <w:rFonts w:cs="Times New Roman"/>
          <w:spacing w:val="1"/>
          <w:szCs w:val="24"/>
        </w:rPr>
        <w:t xml:space="preserve"> </w:t>
      </w:r>
      <w:r w:rsidRPr="00BB1E77">
        <w:rPr>
          <w:rFonts w:cs="Times New Roman"/>
          <w:spacing w:val="-1"/>
          <w:szCs w:val="24"/>
        </w:rPr>
        <w:t>č</w:t>
      </w:r>
      <w:r w:rsidRPr="00BB1E77">
        <w:rPr>
          <w:rFonts w:cs="Times New Roman"/>
          <w:spacing w:val="-2"/>
          <w:szCs w:val="24"/>
        </w:rPr>
        <w:t>l</w:t>
      </w:r>
      <w:r w:rsidRPr="00BB1E77">
        <w:rPr>
          <w:rFonts w:cs="Times New Roman"/>
          <w:spacing w:val="-1"/>
          <w:szCs w:val="24"/>
        </w:rPr>
        <w:t>ank</w:t>
      </w:r>
      <w:r w:rsidRPr="00BB1E77">
        <w:rPr>
          <w:rFonts w:cs="Times New Roman"/>
          <w:szCs w:val="24"/>
        </w:rPr>
        <w:t>a</w:t>
      </w:r>
      <w:r w:rsidRPr="00BB1E77">
        <w:rPr>
          <w:rFonts w:cs="Times New Roman"/>
          <w:spacing w:val="17"/>
          <w:szCs w:val="24"/>
        </w:rPr>
        <w:t xml:space="preserve"> </w:t>
      </w:r>
      <w:r w:rsidRPr="00BB1E77">
        <w:rPr>
          <w:rFonts w:cs="Times New Roman"/>
          <w:spacing w:val="1"/>
          <w:szCs w:val="24"/>
        </w:rPr>
        <w:t>24. stavka 1. S</w:t>
      </w:r>
      <w:r w:rsidRPr="00BB1E77">
        <w:rPr>
          <w:rFonts w:cs="Times New Roman"/>
          <w:szCs w:val="24"/>
        </w:rPr>
        <w:t>t</w:t>
      </w:r>
      <w:r w:rsidRPr="00BB1E77">
        <w:rPr>
          <w:rFonts w:cs="Times New Roman"/>
          <w:spacing w:val="-1"/>
          <w:szCs w:val="24"/>
        </w:rPr>
        <w:t>a</w:t>
      </w:r>
      <w:r w:rsidRPr="00BB1E77">
        <w:rPr>
          <w:rFonts w:cs="Times New Roman"/>
          <w:szCs w:val="24"/>
        </w:rPr>
        <w:t>t</w:t>
      </w:r>
      <w:r w:rsidRPr="00BB1E77">
        <w:rPr>
          <w:rFonts w:cs="Times New Roman"/>
          <w:spacing w:val="-1"/>
          <w:szCs w:val="24"/>
        </w:rPr>
        <w:t>u</w:t>
      </w:r>
      <w:r w:rsidRPr="00BB1E77">
        <w:rPr>
          <w:rFonts w:cs="Times New Roman"/>
          <w:szCs w:val="24"/>
        </w:rPr>
        <w:t>ta</w:t>
      </w:r>
      <w:r w:rsidRPr="00BB1E77">
        <w:rPr>
          <w:rFonts w:cs="Times New Roman"/>
          <w:spacing w:val="18"/>
          <w:szCs w:val="24"/>
        </w:rPr>
        <w:t xml:space="preserve"> </w:t>
      </w:r>
      <w:r w:rsidRPr="00BB1E77">
        <w:rPr>
          <w:rFonts w:cs="Times New Roman"/>
          <w:spacing w:val="-1"/>
          <w:szCs w:val="24"/>
        </w:rPr>
        <w:t>Opć</w:t>
      </w:r>
      <w:r w:rsidRPr="00BB1E77">
        <w:rPr>
          <w:rFonts w:cs="Times New Roman"/>
          <w:spacing w:val="-2"/>
          <w:szCs w:val="24"/>
        </w:rPr>
        <w:t>i</w:t>
      </w:r>
      <w:r w:rsidRPr="00BB1E77">
        <w:rPr>
          <w:rFonts w:cs="Times New Roman"/>
          <w:spacing w:val="-1"/>
          <w:szCs w:val="24"/>
        </w:rPr>
        <w:t>n</w:t>
      </w:r>
      <w:r w:rsidRPr="00BB1E77">
        <w:rPr>
          <w:rFonts w:cs="Times New Roman"/>
          <w:szCs w:val="24"/>
        </w:rPr>
        <w:t>e</w:t>
      </w:r>
      <w:r w:rsidRPr="00BB1E77">
        <w:rPr>
          <w:rFonts w:cs="Times New Roman"/>
          <w:spacing w:val="19"/>
          <w:szCs w:val="24"/>
        </w:rPr>
        <w:t xml:space="preserve"> </w:t>
      </w:r>
      <w:r w:rsidRPr="00BB1E77">
        <w:rPr>
          <w:rFonts w:cs="Times New Roman"/>
          <w:szCs w:val="24"/>
        </w:rPr>
        <w:t>R</w:t>
      </w:r>
      <w:r w:rsidRPr="00BB1E77">
        <w:rPr>
          <w:rFonts w:cs="Times New Roman"/>
          <w:spacing w:val="-1"/>
          <w:szCs w:val="24"/>
        </w:rPr>
        <w:t>ak</w:t>
      </w:r>
      <w:r w:rsidRPr="00BB1E77">
        <w:rPr>
          <w:rFonts w:cs="Times New Roman"/>
          <w:spacing w:val="1"/>
          <w:szCs w:val="24"/>
        </w:rPr>
        <w:t>o</w:t>
      </w:r>
      <w:r w:rsidRPr="00BB1E77">
        <w:rPr>
          <w:rFonts w:cs="Times New Roman"/>
          <w:spacing w:val="-1"/>
          <w:szCs w:val="24"/>
        </w:rPr>
        <w:t>v</w:t>
      </w:r>
      <w:r w:rsidRPr="00BB1E77">
        <w:rPr>
          <w:rFonts w:cs="Times New Roman"/>
          <w:spacing w:val="-2"/>
          <w:szCs w:val="24"/>
        </w:rPr>
        <w:t>i</w:t>
      </w:r>
      <w:r w:rsidRPr="00BB1E77">
        <w:rPr>
          <w:rFonts w:cs="Times New Roman"/>
          <w:spacing w:val="-1"/>
          <w:szCs w:val="24"/>
        </w:rPr>
        <w:t>c</w:t>
      </w:r>
      <w:r w:rsidRPr="00BB1E77">
        <w:rPr>
          <w:rFonts w:cs="Times New Roman"/>
          <w:szCs w:val="24"/>
        </w:rPr>
        <w:t>a (''Službeni glasnik Općine Rakovica'', broj 11/20 - godina izdavanja VI, 11/21 – godina izdavanja 12/21 - godina izdavanja VII, 7/22 - godina izdavanja VIII i 3/23),</w:t>
      </w:r>
      <w:r w:rsidRPr="00BB1E77">
        <w:rPr>
          <w:rFonts w:cs="Times New Roman"/>
          <w:spacing w:val="10"/>
          <w:szCs w:val="24"/>
        </w:rPr>
        <w:t xml:space="preserve"> </w:t>
      </w:r>
      <w:r w:rsidRPr="00BB1E77">
        <w:rPr>
          <w:rFonts w:cs="Times New Roman"/>
          <w:szCs w:val="24"/>
        </w:rPr>
        <w:t>O</w:t>
      </w:r>
      <w:r w:rsidRPr="00BB1E77">
        <w:rPr>
          <w:rFonts w:cs="Times New Roman"/>
          <w:spacing w:val="-2"/>
          <w:szCs w:val="24"/>
        </w:rPr>
        <w:t>p</w:t>
      </w:r>
      <w:r w:rsidRPr="00BB1E77">
        <w:rPr>
          <w:rFonts w:cs="Times New Roman"/>
          <w:spacing w:val="-1"/>
          <w:szCs w:val="24"/>
        </w:rPr>
        <w:t>ć</w:t>
      </w:r>
      <w:r w:rsidRPr="00BB1E77">
        <w:rPr>
          <w:rFonts w:cs="Times New Roman"/>
          <w:spacing w:val="-2"/>
          <w:szCs w:val="24"/>
        </w:rPr>
        <w:t>i</w:t>
      </w:r>
      <w:r w:rsidRPr="00BB1E77">
        <w:rPr>
          <w:rFonts w:cs="Times New Roman"/>
          <w:spacing w:val="-1"/>
          <w:szCs w:val="24"/>
        </w:rPr>
        <w:t>n</w:t>
      </w:r>
      <w:r w:rsidRPr="00BB1E77">
        <w:rPr>
          <w:rFonts w:cs="Times New Roman"/>
          <w:szCs w:val="24"/>
        </w:rPr>
        <w:t>s</w:t>
      </w:r>
      <w:r w:rsidRPr="00BB1E77">
        <w:rPr>
          <w:rFonts w:cs="Times New Roman"/>
          <w:spacing w:val="-1"/>
          <w:szCs w:val="24"/>
        </w:rPr>
        <w:t>k</w:t>
      </w:r>
      <w:r w:rsidRPr="00BB1E77">
        <w:rPr>
          <w:rFonts w:cs="Times New Roman"/>
          <w:szCs w:val="24"/>
        </w:rPr>
        <w:t>o</w:t>
      </w:r>
      <w:r w:rsidRPr="00BB1E77">
        <w:rPr>
          <w:rFonts w:cs="Times New Roman"/>
          <w:spacing w:val="27"/>
          <w:szCs w:val="24"/>
        </w:rPr>
        <w:t xml:space="preserve"> </w:t>
      </w:r>
      <w:r w:rsidRPr="00BB1E77">
        <w:rPr>
          <w:rFonts w:cs="Times New Roman"/>
          <w:spacing w:val="-1"/>
          <w:w w:val="105"/>
          <w:szCs w:val="24"/>
        </w:rPr>
        <w:t>v</w:t>
      </w:r>
      <w:r w:rsidRPr="00BB1E77">
        <w:rPr>
          <w:rFonts w:cs="Times New Roman"/>
          <w:spacing w:val="-2"/>
          <w:w w:val="105"/>
          <w:szCs w:val="24"/>
        </w:rPr>
        <w:t>i</w:t>
      </w:r>
      <w:r w:rsidRPr="00BB1E77">
        <w:rPr>
          <w:rFonts w:cs="Times New Roman"/>
          <w:w w:val="105"/>
          <w:szCs w:val="24"/>
        </w:rPr>
        <w:t>je</w:t>
      </w:r>
      <w:r w:rsidRPr="00BB1E77">
        <w:rPr>
          <w:rFonts w:cs="Times New Roman"/>
          <w:spacing w:val="-1"/>
          <w:w w:val="105"/>
          <w:szCs w:val="24"/>
        </w:rPr>
        <w:t>ć</w:t>
      </w:r>
      <w:r w:rsidRPr="00BB1E77">
        <w:rPr>
          <w:rFonts w:cs="Times New Roman"/>
          <w:w w:val="105"/>
          <w:szCs w:val="24"/>
        </w:rPr>
        <w:t xml:space="preserve">e </w:t>
      </w:r>
      <w:r w:rsidRPr="00BB1E77">
        <w:rPr>
          <w:rFonts w:cs="Times New Roman"/>
          <w:szCs w:val="24"/>
        </w:rPr>
        <w:t>O</w:t>
      </w:r>
      <w:r w:rsidRPr="00BB1E77">
        <w:rPr>
          <w:rFonts w:cs="Times New Roman"/>
          <w:spacing w:val="-2"/>
          <w:szCs w:val="24"/>
        </w:rPr>
        <w:t>p</w:t>
      </w:r>
      <w:r w:rsidRPr="00BB1E77">
        <w:rPr>
          <w:rFonts w:cs="Times New Roman"/>
          <w:spacing w:val="-1"/>
          <w:szCs w:val="24"/>
        </w:rPr>
        <w:t>ć</w:t>
      </w:r>
      <w:r w:rsidRPr="00BB1E77">
        <w:rPr>
          <w:rFonts w:cs="Times New Roman"/>
          <w:spacing w:val="-2"/>
          <w:szCs w:val="24"/>
        </w:rPr>
        <w:t>i</w:t>
      </w:r>
      <w:r w:rsidRPr="00BB1E77">
        <w:rPr>
          <w:rFonts w:cs="Times New Roman"/>
          <w:spacing w:val="-1"/>
          <w:szCs w:val="24"/>
        </w:rPr>
        <w:t>n</w:t>
      </w:r>
      <w:r w:rsidRPr="00BB1E77">
        <w:rPr>
          <w:rFonts w:cs="Times New Roman"/>
          <w:szCs w:val="24"/>
        </w:rPr>
        <w:t>e</w:t>
      </w:r>
      <w:r w:rsidRPr="00BB1E77">
        <w:rPr>
          <w:rFonts w:cs="Times New Roman"/>
          <w:spacing w:val="19"/>
          <w:szCs w:val="24"/>
        </w:rPr>
        <w:t xml:space="preserve"> </w:t>
      </w:r>
      <w:r w:rsidRPr="00BB1E77">
        <w:rPr>
          <w:rFonts w:cs="Times New Roman"/>
          <w:szCs w:val="24"/>
        </w:rPr>
        <w:t>R</w:t>
      </w:r>
      <w:r w:rsidRPr="00BB1E77">
        <w:rPr>
          <w:rFonts w:cs="Times New Roman"/>
          <w:spacing w:val="-1"/>
          <w:szCs w:val="24"/>
        </w:rPr>
        <w:t>ak</w:t>
      </w:r>
      <w:r w:rsidRPr="00BB1E77">
        <w:rPr>
          <w:rFonts w:cs="Times New Roman"/>
          <w:spacing w:val="1"/>
          <w:szCs w:val="24"/>
        </w:rPr>
        <w:t>o</w:t>
      </w:r>
      <w:r w:rsidRPr="00BB1E77">
        <w:rPr>
          <w:rFonts w:cs="Times New Roman"/>
          <w:spacing w:val="-1"/>
          <w:szCs w:val="24"/>
        </w:rPr>
        <w:t>v</w:t>
      </w:r>
      <w:r w:rsidRPr="00BB1E77">
        <w:rPr>
          <w:rFonts w:cs="Times New Roman"/>
          <w:spacing w:val="-2"/>
          <w:szCs w:val="24"/>
        </w:rPr>
        <w:t>i</w:t>
      </w:r>
      <w:r w:rsidRPr="00BB1E77">
        <w:rPr>
          <w:rFonts w:cs="Times New Roman"/>
          <w:spacing w:val="-1"/>
          <w:szCs w:val="24"/>
        </w:rPr>
        <w:t>c</w:t>
      </w:r>
      <w:r w:rsidRPr="00BB1E77">
        <w:rPr>
          <w:rFonts w:cs="Times New Roman"/>
          <w:szCs w:val="24"/>
        </w:rPr>
        <w:t>a</w:t>
      </w:r>
      <w:r w:rsidRPr="00BB1E77">
        <w:rPr>
          <w:rFonts w:cs="Times New Roman"/>
          <w:spacing w:val="25"/>
          <w:szCs w:val="24"/>
        </w:rPr>
        <w:t xml:space="preserve"> </w:t>
      </w:r>
      <w:r w:rsidRPr="00BB1E77">
        <w:rPr>
          <w:rFonts w:cs="Times New Roman"/>
          <w:spacing w:val="-1"/>
          <w:szCs w:val="24"/>
        </w:rPr>
        <w:t>n</w:t>
      </w:r>
      <w:r w:rsidRPr="00BB1E77">
        <w:rPr>
          <w:rFonts w:cs="Times New Roman"/>
          <w:szCs w:val="24"/>
        </w:rPr>
        <w:t>a</w:t>
      </w:r>
      <w:r w:rsidRPr="00BB1E77">
        <w:rPr>
          <w:rFonts w:cs="Times New Roman"/>
          <w:spacing w:val="6"/>
          <w:szCs w:val="24"/>
        </w:rPr>
        <w:t xml:space="preserve"> </w:t>
      </w:r>
      <w:r w:rsidRPr="00BB1E77">
        <w:rPr>
          <w:rFonts w:cs="Times New Roman"/>
          <w:szCs w:val="24"/>
        </w:rPr>
        <w:t>s</w:t>
      </w:r>
      <w:r w:rsidRPr="00BB1E77">
        <w:rPr>
          <w:rFonts w:cs="Times New Roman"/>
          <w:spacing w:val="-1"/>
          <w:szCs w:val="24"/>
        </w:rPr>
        <w:t>v</w:t>
      </w:r>
      <w:r w:rsidRPr="00BB1E77">
        <w:rPr>
          <w:rFonts w:cs="Times New Roman"/>
          <w:spacing w:val="1"/>
          <w:szCs w:val="24"/>
        </w:rPr>
        <w:t>o</w:t>
      </w:r>
      <w:r w:rsidRPr="00BB1E77">
        <w:rPr>
          <w:rFonts w:cs="Times New Roman"/>
          <w:szCs w:val="24"/>
        </w:rPr>
        <w:t>j</w:t>
      </w:r>
      <w:r w:rsidRPr="00BB1E77">
        <w:rPr>
          <w:rFonts w:cs="Times New Roman"/>
          <w:spacing w:val="1"/>
          <w:szCs w:val="24"/>
        </w:rPr>
        <w:t>o</w:t>
      </w:r>
      <w:r w:rsidRPr="00BB1E77">
        <w:rPr>
          <w:rFonts w:cs="Times New Roman"/>
          <w:szCs w:val="24"/>
        </w:rPr>
        <w:t>j</w:t>
      </w:r>
      <w:r w:rsidRPr="00BB1E77">
        <w:rPr>
          <w:rFonts w:cs="Times New Roman"/>
          <w:spacing w:val="18"/>
          <w:szCs w:val="24"/>
        </w:rPr>
        <w:t xml:space="preserve"> </w:t>
      </w:r>
      <w:r w:rsidR="00BB1E77">
        <w:rPr>
          <w:rFonts w:cs="Times New Roman"/>
          <w:spacing w:val="1"/>
          <w:szCs w:val="24"/>
        </w:rPr>
        <w:t>8.</w:t>
      </w:r>
      <w:r w:rsidRPr="00BB1E77">
        <w:rPr>
          <w:rFonts w:cs="Times New Roman"/>
          <w:spacing w:val="9"/>
          <w:szCs w:val="24"/>
        </w:rPr>
        <w:t xml:space="preserve"> </w:t>
      </w:r>
      <w:r w:rsidRPr="00BB1E77">
        <w:rPr>
          <w:rFonts w:cs="Times New Roman"/>
          <w:szCs w:val="24"/>
        </w:rPr>
        <w:t>sje</w:t>
      </w:r>
      <w:r w:rsidRPr="00BB1E77">
        <w:rPr>
          <w:rFonts w:cs="Times New Roman"/>
          <w:spacing w:val="1"/>
          <w:szCs w:val="24"/>
        </w:rPr>
        <w:t>d</w:t>
      </w:r>
      <w:r w:rsidRPr="00BB1E77">
        <w:rPr>
          <w:rFonts w:cs="Times New Roman"/>
          <w:spacing w:val="-1"/>
          <w:szCs w:val="24"/>
        </w:rPr>
        <w:t>n</w:t>
      </w:r>
      <w:r w:rsidRPr="00BB1E77">
        <w:rPr>
          <w:rFonts w:cs="Times New Roman"/>
          <w:spacing w:val="-2"/>
          <w:szCs w:val="24"/>
        </w:rPr>
        <w:t>i</w:t>
      </w:r>
      <w:r w:rsidRPr="00BB1E77">
        <w:rPr>
          <w:rFonts w:cs="Times New Roman"/>
          <w:spacing w:val="-1"/>
          <w:szCs w:val="24"/>
        </w:rPr>
        <w:t>c</w:t>
      </w:r>
      <w:r w:rsidRPr="00BB1E77">
        <w:rPr>
          <w:rFonts w:cs="Times New Roman"/>
          <w:szCs w:val="24"/>
        </w:rPr>
        <w:t>i</w:t>
      </w:r>
      <w:r w:rsidRPr="00BB1E77">
        <w:rPr>
          <w:rFonts w:cs="Times New Roman"/>
          <w:spacing w:val="19"/>
          <w:szCs w:val="24"/>
        </w:rPr>
        <w:t xml:space="preserve"> </w:t>
      </w:r>
      <w:r w:rsidRPr="00BB1E77">
        <w:rPr>
          <w:rFonts w:cs="Times New Roman"/>
          <w:spacing w:val="1"/>
          <w:szCs w:val="24"/>
        </w:rPr>
        <w:t>od</w:t>
      </w:r>
      <w:r w:rsidRPr="00BB1E77">
        <w:rPr>
          <w:rFonts w:cs="Times New Roman"/>
          <w:szCs w:val="24"/>
        </w:rPr>
        <w:t>r</w:t>
      </w:r>
      <w:r w:rsidRPr="00BB1E77">
        <w:rPr>
          <w:rFonts w:cs="Times New Roman"/>
          <w:spacing w:val="-1"/>
          <w:szCs w:val="24"/>
        </w:rPr>
        <w:t>žan</w:t>
      </w:r>
      <w:r w:rsidRPr="00BB1E77">
        <w:rPr>
          <w:rFonts w:cs="Times New Roman"/>
          <w:spacing w:val="1"/>
          <w:szCs w:val="24"/>
        </w:rPr>
        <w:t>o</w:t>
      </w:r>
      <w:r w:rsidRPr="00BB1E77">
        <w:rPr>
          <w:rFonts w:cs="Times New Roman"/>
          <w:szCs w:val="24"/>
        </w:rPr>
        <w:t>j</w:t>
      </w:r>
      <w:r w:rsidRPr="00BB1E77">
        <w:rPr>
          <w:rFonts w:cs="Times New Roman"/>
          <w:spacing w:val="25"/>
          <w:szCs w:val="24"/>
        </w:rPr>
        <w:t xml:space="preserve"> </w:t>
      </w:r>
      <w:r w:rsidRPr="00BB1E77">
        <w:rPr>
          <w:rFonts w:cs="Times New Roman"/>
          <w:spacing w:val="1"/>
          <w:szCs w:val="24"/>
        </w:rPr>
        <w:t>d</w:t>
      </w:r>
      <w:r w:rsidRPr="00BB1E77">
        <w:rPr>
          <w:rFonts w:cs="Times New Roman"/>
          <w:spacing w:val="-1"/>
          <w:szCs w:val="24"/>
        </w:rPr>
        <w:t>an</w:t>
      </w:r>
      <w:r w:rsidRPr="00BB1E77">
        <w:rPr>
          <w:rFonts w:cs="Times New Roman"/>
          <w:szCs w:val="24"/>
        </w:rPr>
        <w:t>a</w:t>
      </w:r>
      <w:r w:rsidRPr="00BB1E77">
        <w:rPr>
          <w:rFonts w:cs="Times New Roman"/>
          <w:spacing w:val="2"/>
          <w:szCs w:val="24"/>
        </w:rPr>
        <w:t xml:space="preserve"> </w:t>
      </w:r>
      <w:r w:rsidR="00BB1E77">
        <w:rPr>
          <w:rFonts w:cs="Times New Roman"/>
          <w:szCs w:val="24"/>
        </w:rPr>
        <w:t>22. prosinca</w:t>
      </w:r>
      <w:r w:rsidRPr="00BB1E77">
        <w:rPr>
          <w:rFonts w:cs="Times New Roman"/>
          <w:spacing w:val="-1"/>
          <w:szCs w:val="24"/>
        </w:rPr>
        <w:t xml:space="preserve"> </w:t>
      </w:r>
      <w:r w:rsidRPr="00BB1E77">
        <w:rPr>
          <w:rFonts w:cs="Times New Roman"/>
          <w:spacing w:val="1"/>
          <w:szCs w:val="24"/>
        </w:rPr>
        <w:t>2025.</w:t>
      </w:r>
      <w:r w:rsidRPr="00BB1E77">
        <w:rPr>
          <w:rFonts w:cs="Times New Roman"/>
          <w:spacing w:val="16"/>
          <w:szCs w:val="24"/>
        </w:rPr>
        <w:t xml:space="preserve"> </w:t>
      </w:r>
      <w:r w:rsidRPr="00BB1E77">
        <w:rPr>
          <w:rFonts w:cs="Times New Roman"/>
          <w:spacing w:val="-1"/>
          <w:szCs w:val="24"/>
        </w:rPr>
        <w:t>g</w:t>
      </w:r>
      <w:r w:rsidRPr="00BB1E77">
        <w:rPr>
          <w:rFonts w:cs="Times New Roman"/>
          <w:spacing w:val="1"/>
          <w:szCs w:val="24"/>
        </w:rPr>
        <w:t>od</w:t>
      </w:r>
      <w:r w:rsidRPr="00BB1E77">
        <w:rPr>
          <w:rFonts w:cs="Times New Roman"/>
          <w:spacing w:val="-2"/>
          <w:szCs w:val="24"/>
        </w:rPr>
        <w:t>i</w:t>
      </w:r>
      <w:r w:rsidRPr="00BB1E77">
        <w:rPr>
          <w:rFonts w:cs="Times New Roman"/>
          <w:spacing w:val="-1"/>
          <w:szCs w:val="24"/>
        </w:rPr>
        <w:t>n</w:t>
      </w:r>
      <w:r w:rsidRPr="00BB1E77">
        <w:rPr>
          <w:rFonts w:cs="Times New Roman"/>
          <w:szCs w:val="24"/>
        </w:rPr>
        <w:t>e</w:t>
      </w:r>
      <w:r w:rsidRPr="00BB1E77">
        <w:rPr>
          <w:rFonts w:cs="Times New Roman"/>
          <w:spacing w:val="18"/>
          <w:szCs w:val="24"/>
        </w:rPr>
        <w:t xml:space="preserve"> </w:t>
      </w:r>
      <w:r w:rsidR="00953DF3">
        <w:rPr>
          <w:rFonts w:cs="Times New Roman"/>
          <w:spacing w:val="1"/>
          <w:szCs w:val="24"/>
        </w:rPr>
        <w:t>donosi</w:t>
      </w:r>
    </w:p>
    <w:p w14:paraId="61C44828" w14:textId="0E5CEC13" w:rsidR="00772DCF" w:rsidRDefault="00772DCF" w:rsidP="00AE1184">
      <w:pPr>
        <w:shd w:val="clear" w:color="auto" w:fill="FFFFFF"/>
        <w:spacing w:after="75" w:line="240" w:lineRule="auto"/>
        <w:jc w:val="both"/>
        <w:rPr>
          <w:rFonts w:eastAsia="Times New Roman" w:cs="Times New Roman"/>
          <w:color w:val="EE0000"/>
          <w:szCs w:val="24"/>
          <w:lang w:eastAsia="hr-HR"/>
        </w:rPr>
      </w:pPr>
      <w:r w:rsidRPr="00565691">
        <w:rPr>
          <w:rFonts w:eastAsia="Times New Roman" w:cs="Times New Roman"/>
          <w:color w:val="EE0000"/>
          <w:szCs w:val="24"/>
          <w:lang w:eastAsia="hr-HR"/>
        </w:rPr>
        <w:t>  </w:t>
      </w:r>
    </w:p>
    <w:p w14:paraId="7C3D09BE" w14:textId="77777777" w:rsidR="00A64980" w:rsidRPr="00565691" w:rsidRDefault="00A64980" w:rsidP="00AE1184">
      <w:pPr>
        <w:shd w:val="clear" w:color="auto" w:fill="FFFFFF"/>
        <w:spacing w:after="75" w:line="240" w:lineRule="auto"/>
        <w:jc w:val="both"/>
        <w:rPr>
          <w:rFonts w:eastAsia="Times New Roman" w:cs="Times New Roman"/>
          <w:color w:val="EE0000"/>
          <w:szCs w:val="24"/>
          <w:lang w:eastAsia="hr-HR"/>
        </w:rPr>
      </w:pPr>
    </w:p>
    <w:p w14:paraId="42111FFD" w14:textId="310B7D75" w:rsidR="00772DCF" w:rsidRPr="0059523A" w:rsidRDefault="00772DCF" w:rsidP="00772DCF">
      <w:pPr>
        <w:shd w:val="clear" w:color="auto" w:fill="FFFFFF"/>
        <w:spacing w:after="75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59523A">
        <w:rPr>
          <w:rFonts w:eastAsia="Times New Roman" w:cs="Times New Roman"/>
          <w:b/>
          <w:bCs/>
          <w:szCs w:val="24"/>
          <w:lang w:eastAsia="hr-HR"/>
        </w:rPr>
        <w:t>P R O G R A M</w:t>
      </w:r>
      <w:r w:rsidRPr="0059523A">
        <w:rPr>
          <w:rFonts w:eastAsia="Times New Roman" w:cs="Times New Roman"/>
          <w:b/>
          <w:bCs/>
          <w:szCs w:val="24"/>
          <w:lang w:eastAsia="hr-HR"/>
        </w:rPr>
        <w:br/>
        <w:t>građenja komunalne infrastrukture za 202</w:t>
      </w:r>
      <w:r w:rsidR="00565691" w:rsidRPr="0059523A">
        <w:rPr>
          <w:rFonts w:eastAsia="Times New Roman" w:cs="Times New Roman"/>
          <w:b/>
          <w:bCs/>
          <w:szCs w:val="24"/>
          <w:lang w:eastAsia="hr-HR"/>
        </w:rPr>
        <w:t>6</w:t>
      </w:r>
      <w:r w:rsidRPr="0059523A">
        <w:rPr>
          <w:rFonts w:eastAsia="Times New Roman" w:cs="Times New Roman"/>
          <w:b/>
          <w:bCs/>
          <w:szCs w:val="24"/>
          <w:lang w:eastAsia="hr-HR"/>
        </w:rPr>
        <w:t>. godinu</w:t>
      </w:r>
    </w:p>
    <w:p w14:paraId="1AE5AB07" w14:textId="77777777" w:rsidR="00772DCF" w:rsidRPr="00565691" w:rsidRDefault="00772DCF" w:rsidP="00772DCF">
      <w:pPr>
        <w:shd w:val="clear" w:color="auto" w:fill="FFFFFF"/>
        <w:spacing w:after="75" w:line="240" w:lineRule="auto"/>
        <w:jc w:val="right"/>
        <w:rPr>
          <w:rFonts w:eastAsia="Times New Roman" w:cs="Times New Roman"/>
          <w:color w:val="EE0000"/>
          <w:szCs w:val="24"/>
          <w:lang w:eastAsia="hr-HR"/>
        </w:rPr>
      </w:pPr>
      <w:r w:rsidRPr="00565691">
        <w:rPr>
          <w:rFonts w:eastAsia="Times New Roman" w:cs="Times New Roman"/>
          <w:color w:val="EE0000"/>
          <w:szCs w:val="24"/>
          <w:lang w:eastAsia="hr-HR"/>
        </w:rPr>
        <w:t> </w:t>
      </w:r>
    </w:p>
    <w:p w14:paraId="77DEDAF8" w14:textId="03C18F03" w:rsidR="00772DCF" w:rsidRPr="00CA7D7F" w:rsidRDefault="00772DCF" w:rsidP="00772DCF">
      <w:p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b/>
          <w:bCs/>
          <w:szCs w:val="24"/>
          <w:lang w:eastAsia="hr-HR"/>
        </w:rPr>
        <w:t>I. OPĆ</w:t>
      </w:r>
      <w:r w:rsidR="000F0242">
        <w:rPr>
          <w:rFonts w:eastAsia="Times New Roman" w:cs="Times New Roman"/>
          <w:b/>
          <w:bCs/>
          <w:szCs w:val="24"/>
          <w:lang w:eastAsia="hr-HR"/>
        </w:rPr>
        <w:t xml:space="preserve">E </w:t>
      </w:r>
      <w:r w:rsidRPr="00CA7D7F">
        <w:rPr>
          <w:rFonts w:eastAsia="Times New Roman" w:cs="Times New Roman"/>
          <w:b/>
          <w:bCs/>
          <w:szCs w:val="24"/>
          <w:lang w:eastAsia="hr-HR"/>
        </w:rPr>
        <w:t>ODREDB</w:t>
      </w:r>
      <w:r w:rsidR="000F0242">
        <w:rPr>
          <w:rFonts w:eastAsia="Times New Roman" w:cs="Times New Roman"/>
          <w:b/>
          <w:bCs/>
          <w:szCs w:val="24"/>
          <w:lang w:eastAsia="hr-HR"/>
        </w:rPr>
        <w:t>E</w:t>
      </w:r>
    </w:p>
    <w:p w14:paraId="395902B4" w14:textId="77777777" w:rsidR="00772DCF" w:rsidRPr="00CA7D7F" w:rsidRDefault="00772DCF" w:rsidP="00772DCF">
      <w:pPr>
        <w:shd w:val="clear" w:color="auto" w:fill="FFFFFF"/>
        <w:spacing w:after="75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b/>
          <w:bCs/>
          <w:szCs w:val="24"/>
          <w:lang w:eastAsia="hr-HR"/>
        </w:rPr>
        <w:t>Članak 1.</w:t>
      </w:r>
    </w:p>
    <w:p w14:paraId="26C993C0" w14:textId="77777777" w:rsidR="00772DCF" w:rsidRPr="00CA7D7F" w:rsidRDefault="00772DCF" w:rsidP="00772DCF">
      <w:p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szCs w:val="24"/>
          <w:lang w:eastAsia="hr-HR"/>
        </w:rPr>
        <w:t> </w:t>
      </w:r>
    </w:p>
    <w:p w14:paraId="1E35F6DB" w14:textId="001F4114" w:rsidR="00772DCF" w:rsidRDefault="00772DCF" w:rsidP="00772DCF">
      <w:p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szCs w:val="24"/>
          <w:lang w:eastAsia="hr-HR"/>
        </w:rPr>
        <w:t xml:space="preserve">Ovim Programom određuje se građenje komunalne infrastrukture (u daljnjem tekstu: Program) na području </w:t>
      </w:r>
      <w:r w:rsidR="002D5108">
        <w:rPr>
          <w:rFonts w:eastAsia="Times New Roman" w:cs="Times New Roman"/>
          <w:szCs w:val="24"/>
          <w:lang w:eastAsia="hr-HR"/>
        </w:rPr>
        <w:t>O</w:t>
      </w:r>
      <w:r w:rsidR="00FE37B9" w:rsidRPr="00CA7D7F">
        <w:rPr>
          <w:rFonts w:eastAsia="Times New Roman" w:cs="Times New Roman"/>
          <w:szCs w:val="24"/>
          <w:lang w:eastAsia="hr-HR"/>
        </w:rPr>
        <w:t xml:space="preserve">pćine </w:t>
      </w:r>
      <w:r w:rsidR="00DF050E">
        <w:rPr>
          <w:rFonts w:eastAsia="Times New Roman" w:cs="Times New Roman"/>
          <w:szCs w:val="24"/>
          <w:lang w:eastAsia="hr-HR"/>
        </w:rPr>
        <w:t>Rakovica</w:t>
      </w:r>
      <w:r w:rsidRPr="00CA7D7F">
        <w:rPr>
          <w:rFonts w:eastAsia="Times New Roman" w:cs="Times New Roman"/>
          <w:szCs w:val="24"/>
          <w:lang w:eastAsia="hr-HR"/>
        </w:rPr>
        <w:t xml:space="preserve"> za 202</w:t>
      </w:r>
      <w:r w:rsidR="00565691">
        <w:rPr>
          <w:rFonts w:eastAsia="Times New Roman" w:cs="Times New Roman"/>
          <w:szCs w:val="24"/>
          <w:lang w:eastAsia="hr-HR"/>
        </w:rPr>
        <w:t>6</w:t>
      </w:r>
      <w:r w:rsidRPr="00CA7D7F">
        <w:rPr>
          <w:rFonts w:eastAsia="Times New Roman" w:cs="Times New Roman"/>
          <w:szCs w:val="24"/>
          <w:lang w:eastAsia="hr-HR"/>
        </w:rPr>
        <w:t>. godinu za:</w:t>
      </w:r>
    </w:p>
    <w:p w14:paraId="3C4F3603" w14:textId="25C7A0D3" w:rsidR="00953DF3" w:rsidRPr="00953DF3" w:rsidRDefault="00953DF3" w:rsidP="00772DCF">
      <w:pPr>
        <w:pStyle w:val="Odlomakpopisa"/>
        <w:numPr>
          <w:ilvl w:val="0"/>
          <w:numId w:val="2"/>
        </w:num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szCs w:val="24"/>
          <w:lang w:eastAsia="hr-HR"/>
        </w:rPr>
        <w:t xml:space="preserve">postojeće građevine komunalne infrastrukture koje će se rekonstruirati </w:t>
      </w:r>
    </w:p>
    <w:p w14:paraId="542B2D9D" w14:textId="330BBE33" w:rsidR="00E078BB" w:rsidRPr="00E078BB" w:rsidRDefault="00772DCF" w:rsidP="00E078BB">
      <w:pPr>
        <w:pStyle w:val="Odlomakpopisa"/>
        <w:numPr>
          <w:ilvl w:val="0"/>
          <w:numId w:val="2"/>
        </w:num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szCs w:val="24"/>
          <w:lang w:eastAsia="hr-HR"/>
        </w:rPr>
        <w:t>građevine komunalne infrastrukture koje će se graditi radi uređenja neuređenih dijelova građevinskog područja,</w:t>
      </w:r>
    </w:p>
    <w:p w14:paraId="5D85C57C" w14:textId="77777777" w:rsidR="00772DCF" w:rsidRDefault="00772DCF" w:rsidP="00772DCF">
      <w:p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szCs w:val="24"/>
          <w:lang w:eastAsia="hr-HR"/>
        </w:rPr>
        <w:t>Program sadrži procjenu troškova projektiranja, revizije, građenja, provedbe stručnog nadzora građenja i provedbe vođenja projekta građenja komunalne infrastrukture s naznakom izvora njihova financiranja.</w:t>
      </w:r>
    </w:p>
    <w:p w14:paraId="79DE08CB" w14:textId="77777777" w:rsidR="002D5108" w:rsidRPr="002D5108" w:rsidRDefault="002D5108" w:rsidP="002D5108">
      <w:pPr>
        <w:shd w:val="clear" w:color="auto" w:fill="FFFFFF"/>
        <w:spacing w:after="75" w:line="240" w:lineRule="auto"/>
        <w:ind w:left="284" w:hanging="284"/>
        <w:jc w:val="both"/>
        <w:rPr>
          <w:rFonts w:eastAsia="Times New Roman" w:cs="Times New Roman"/>
          <w:b/>
          <w:bCs/>
          <w:szCs w:val="24"/>
          <w:lang w:eastAsia="hr-HR"/>
        </w:rPr>
      </w:pPr>
    </w:p>
    <w:p w14:paraId="220B0D87" w14:textId="7AAF66AD" w:rsidR="00772DCF" w:rsidRDefault="00772DCF" w:rsidP="00BB1E77">
      <w:pPr>
        <w:shd w:val="clear" w:color="auto" w:fill="FFFFFF"/>
        <w:spacing w:after="75" w:line="240" w:lineRule="auto"/>
        <w:jc w:val="center"/>
        <w:rPr>
          <w:rFonts w:eastAsia="Times New Roman" w:cs="Times New Roman"/>
          <w:b/>
          <w:bCs/>
          <w:szCs w:val="24"/>
          <w:lang w:eastAsia="hr-HR"/>
        </w:rPr>
      </w:pPr>
      <w:r w:rsidRPr="00CA7D7F">
        <w:rPr>
          <w:rFonts w:eastAsia="Times New Roman" w:cs="Times New Roman"/>
          <w:b/>
          <w:bCs/>
          <w:szCs w:val="24"/>
          <w:lang w:eastAsia="hr-HR"/>
        </w:rPr>
        <w:t xml:space="preserve">Članak </w:t>
      </w:r>
      <w:r w:rsidR="002D5108">
        <w:rPr>
          <w:rFonts w:eastAsia="Times New Roman" w:cs="Times New Roman"/>
          <w:b/>
          <w:bCs/>
          <w:szCs w:val="24"/>
          <w:lang w:eastAsia="hr-HR"/>
        </w:rPr>
        <w:t>2</w:t>
      </w:r>
      <w:r w:rsidRPr="00CA7D7F">
        <w:rPr>
          <w:rFonts w:eastAsia="Times New Roman" w:cs="Times New Roman"/>
          <w:b/>
          <w:bCs/>
          <w:szCs w:val="24"/>
          <w:lang w:eastAsia="hr-HR"/>
        </w:rPr>
        <w:t>.</w:t>
      </w:r>
    </w:p>
    <w:p w14:paraId="7D2F98F4" w14:textId="77777777" w:rsidR="002D5108" w:rsidRPr="00CA7D7F" w:rsidRDefault="002D5108" w:rsidP="00BB1E77">
      <w:pPr>
        <w:shd w:val="clear" w:color="auto" w:fill="FFFFFF"/>
        <w:spacing w:after="75" w:line="240" w:lineRule="auto"/>
        <w:jc w:val="center"/>
        <w:rPr>
          <w:rFonts w:eastAsia="Times New Roman" w:cs="Times New Roman"/>
          <w:szCs w:val="24"/>
          <w:lang w:eastAsia="hr-HR"/>
        </w:rPr>
      </w:pPr>
    </w:p>
    <w:p w14:paraId="2B37F58A" w14:textId="648C7C92" w:rsidR="002D5108" w:rsidRDefault="002C796E" w:rsidP="00772DCF">
      <w:p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Opis planiranih investicija s procjenom troška i izvorom financiranja prikazani su kako slijedi: </w:t>
      </w:r>
    </w:p>
    <w:p w14:paraId="6A91B4A5" w14:textId="77777777" w:rsidR="002245AE" w:rsidRPr="00CA7D7F" w:rsidRDefault="002245AE" w:rsidP="00772DCF">
      <w:p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</w:p>
    <w:tbl>
      <w:tblPr>
        <w:tblW w:w="906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1"/>
        <w:gridCol w:w="5128"/>
        <w:gridCol w:w="2268"/>
      </w:tblGrid>
      <w:tr w:rsidR="00A64980" w:rsidRPr="00CA7D7F" w14:paraId="45948EF2" w14:textId="77777777" w:rsidTr="00A64980">
        <w:trPr>
          <w:trHeight w:val="227"/>
          <w:tblCellSpacing w:w="0" w:type="dxa"/>
        </w:trPr>
        <w:tc>
          <w:tcPr>
            <w:tcW w:w="9067" w:type="dxa"/>
            <w:gridSpan w:val="3"/>
            <w:shd w:val="clear" w:color="auto" w:fill="FFF2CC" w:themeFill="accent4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C34184A" w14:textId="5026FD0E" w:rsidR="00A64980" w:rsidRPr="00A64980" w:rsidRDefault="00A64980" w:rsidP="00A64980">
            <w:pPr>
              <w:pStyle w:val="Odlomakpopisa"/>
              <w:numPr>
                <w:ilvl w:val="0"/>
                <w:numId w:val="8"/>
              </w:num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A64980">
              <w:rPr>
                <w:rFonts w:eastAsia="Times New Roman" w:cs="Times New Roman"/>
                <w:szCs w:val="24"/>
                <w:lang w:eastAsia="hr-HR"/>
              </w:rPr>
              <w:t>Postojeće građevine komunalne infrastrukture koje će se rekonstruirati</w:t>
            </w:r>
          </w:p>
        </w:tc>
      </w:tr>
      <w:tr w:rsidR="00A64980" w:rsidRPr="00CA7D7F" w14:paraId="56FBDCD3" w14:textId="77777777" w:rsidTr="00A64980">
        <w:trPr>
          <w:trHeight w:val="227"/>
          <w:tblCellSpacing w:w="0" w:type="dxa"/>
        </w:trPr>
        <w:tc>
          <w:tcPr>
            <w:tcW w:w="9067" w:type="dxa"/>
            <w:gridSpan w:val="3"/>
            <w:shd w:val="clear" w:color="auto" w:fill="D9E2F3" w:themeFill="accent1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9DCCEF1" w14:textId="0F0779E5" w:rsidR="00A64980" w:rsidRPr="00A64980" w:rsidRDefault="00A64980" w:rsidP="00A64980">
            <w:pPr>
              <w:pStyle w:val="Odlomakpopisa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Times New Roman" w:cs="Times New Roman"/>
                <w:szCs w:val="24"/>
                <w:lang w:eastAsia="hr-HR"/>
              </w:rPr>
            </w:pPr>
            <w:r>
              <w:rPr>
                <w:rFonts w:eastAsia="Times New Roman" w:cs="Times New Roman"/>
                <w:szCs w:val="24"/>
                <w:lang w:eastAsia="hr-HR"/>
              </w:rPr>
              <w:t xml:space="preserve">Nerazvrstane </w:t>
            </w:r>
            <w:r w:rsidRPr="00A64980">
              <w:rPr>
                <w:rFonts w:eastAsia="Times New Roman" w:cs="Times New Roman"/>
                <w:szCs w:val="24"/>
                <w:lang w:eastAsia="hr-HR"/>
              </w:rPr>
              <w:t>ceste</w:t>
            </w:r>
          </w:p>
        </w:tc>
      </w:tr>
      <w:tr w:rsidR="00CA7D7F" w:rsidRPr="00CA7D7F" w14:paraId="22EE26F0" w14:textId="77777777" w:rsidTr="00DD4F54">
        <w:trPr>
          <w:trHeight w:val="227"/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07E72819" w14:textId="2C0B40A3" w:rsidR="00772DCF" w:rsidRPr="00CA7D7F" w:rsidRDefault="00D92C36" w:rsidP="00AE1184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CA7D7F">
              <w:rPr>
                <w:rFonts w:eastAsia="Times New Roman" w:cs="Times New Roman"/>
                <w:szCs w:val="24"/>
                <w:lang w:eastAsia="hr-HR"/>
              </w:rPr>
              <w:t xml:space="preserve">Aktivnost 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49F9FF81" w14:textId="77777777" w:rsidR="00772DCF" w:rsidRPr="00CA7D7F" w:rsidRDefault="00772DCF" w:rsidP="00AE1184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CA7D7F">
              <w:rPr>
                <w:rFonts w:eastAsia="Times New Roman" w:cs="Times New Roman"/>
                <w:szCs w:val="24"/>
                <w:lang w:eastAsia="hr-HR"/>
              </w:rPr>
              <w:t>Naziv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hideMark/>
          </w:tcPr>
          <w:p w14:paraId="16CBC917" w14:textId="0F35ACDC" w:rsidR="00772DCF" w:rsidRPr="00CA7D7F" w:rsidRDefault="00772DCF" w:rsidP="00AE1184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CA7D7F">
              <w:rPr>
                <w:rFonts w:eastAsia="Times New Roman" w:cs="Times New Roman"/>
                <w:szCs w:val="24"/>
                <w:lang w:eastAsia="hr-HR"/>
              </w:rPr>
              <w:t xml:space="preserve">Iznos u </w:t>
            </w:r>
            <w:r w:rsidR="00C11B53">
              <w:rPr>
                <w:rFonts w:eastAsia="Times New Roman" w:cs="Times New Roman"/>
                <w:szCs w:val="24"/>
                <w:lang w:eastAsia="hr-HR"/>
              </w:rPr>
              <w:t>EUR</w:t>
            </w:r>
          </w:p>
        </w:tc>
      </w:tr>
      <w:tr w:rsidR="00DD4F54" w:rsidRPr="00CA7D7F" w14:paraId="194AB1AA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BC6B035" w14:textId="167749B7" w:rsidR="00DD4F54" w:rsidRPr="00DD4F54" w:rsidRDefault="00DD4F54" w:rsidP="00FE7817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DD4F54"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K100001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062C6C8" w14:textId="34B3E44F" w:rsidR="00DD4F54" w:rsidRPr="00DD4F54" w:rsidRDefault="002A39AA" w:rsidP="00FE7817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>Pojačano održavanje n</w:t>
            </w:r>
            <w:r w:rsidR="00DD4F54" w:rsidRPr="00DD4F54">
              <w:rPr>
                <w:rFonts w:eastAsia="Times New Roman" w:cs="Times New Roman"/>
                <w:b/>
                <w:bCs/>
                <w:szCs w:val="24"/>
                <w:lang w:eastAsia="hr-HR"/>
              </w:rPr>
              <w:t>erazvrsta</w:t>
            </w:r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 xml:space="preserve">nih </w:t>
            </w:r>
            <w:r w:rsidR="00DD4F54" w:rsidRPr="00DD4F54">
              <w:rPr>
                <w:rFonts w:eastAsia="Times New Roman" w:cs="Times New Roman"/>
                <w:b/>
                <w:bCs/>
                <w:szCs w:val="24"/>
                <w:lang w:eastAsia="hr-HR"/>
              </w:rPr>
              <w:t>cest</w:t>
            </w:r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>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870C536" w14:textId="086BF39C" w:rsidR="00DD4F54" w:rsidRPr="00DD4F54" w:rsidRDefault="00DD4F54" w:rsidP="00FE7817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DD4F54">
              <w:rPr>
                <w:rFonts w:eastAsia="Times New Roman" w:cs="Times New Roman"/>
                <w:b/>
                <w:bCs/>
                <w:szCs w:val="24"/>
                <w:lang w:eastAsia="hr-HR"/>
              </w:rPr>
              <w:t>245.468,24</w:t>
            </w:r>
          </w:p>
        </w:tc>
      </w:tr>
      <w:tr w:rsidR="00DD4F54" w:rsidRPr="00CA7D7F" w14:paraId="2C8CF8A3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19E45F1" w14:textId="77777777" w:rsidR="00DD4F54" w:rsidRDefault="00DD4F54" w:rsidP="00FE7817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FEE0637" w14:textId="20F0BC5F" w:rsidR="00DD4F54" w:rsidRPr="002A39AA" w:rsidRDefault="00DD4F54" w:rsidP="00FE7817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komunalna naknada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97159C1" w14:textId="4F917914" w:rsidR="00DD4F54" w:rsidRPr="002A39AA" w:rsidRDefault="00DD4F54" w:rsidP="00FE7817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109.000,00</w:t>
            </w:r>
          </w:p>
        </w:tc>
      </w:tr>
      <w:tr w:rsidR="00DD4F54" w:rsidRPr="00CA7D7F" w14:paraId="3E258EC6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689CBAE" w14:textId="77777777" w:rsidR="00DD4F54" w:rsidRDefault="00DD4F54" w:rsidP="00FE7817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F5795A5" w14:textId="6487471A" w:rsidR="00DD4F54" w:rsidRPr="002A39AA" w:rsidRDefault="00DD4F54" w:rsidP="00FE7817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šumski doprinos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E14C710" w14:textId="174144E3" w:rsidR="00DD4F54" w:rsidRPr="002A39AA" w:rsidRDefault="00DD4F54" w:rsidP="00FE7817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60.000,00</w:t>
            </w:r>
          </w:p>
        </w:tc>
      </w:tr>
      <w:tr w:rsidR="00DD4F54" w:rsidRPr="00CA7D7F" w14:paraId="10597856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8C225EE" w14:textId="77777777" w:rsidR="00DD4F54" w:rsidRDefault="00DD4F54" w:rsidP="00FE7817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B35FA19" w14:textId="4E0CBF12" w:rsidR="00DD4F54" w:rsidRPr="002A39AA" w:rsidRDefault="00DD4F54" w:rsidP="00FE7817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prenesena sredstva iz prethodne godine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0C8545E" w14:textId="6C5E8A2E" w:rsidR="00DD4F54" w:rsidRPr="002A39AA" w:rsidRDefault="00DD4F54" w:rsidP="00FE7817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25.468,24</w:t>
            </w:r>
          </w:p>
        </w:tc>
      </w:tr>
      <w:tr w:rsidR="00DD4F54" w:rsidRPr="00CA7D7F" w14:paraId="7019A52B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C1219B6" w14:textId="77777777" w:rsidR="00DD4F54" w:rsidRDefault="00DD4F54" w:rsidP="00FE7817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D712D76" w14:textId="601BD993" w:rsidR="00DD4F54" w:rsidRPr="002A39AA" w:rsidRDefault="00DD4F54" w:rsidP="00FE7817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prihod od koncesija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9E9F99D" w14:textId="2BF2C715" w:rsidR="00DD4F54" w:rsidRPr="002A39AA" w:rsidRDefault="00DD4F54" w:rsidP="00FE7817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1.000,00</w:t>
            </w:r>
          </w:p>
        </w:tc>
      </w:tr>
      <w:tr w:rsidR="00DD4F54" w:rsidRPr="00CA7D7F" w14:paraId="2C4DA802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55E08F5" w14:textId="77777777" w:rsidR="00DD4F54" w:rsidRDefault="00DD4F54" w:rsidP="00FE7817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38A905F" w14:textId="33A815DC" w:rsidR="00DD4F54" w:rsidRPr="002A39AA" w:rsidRDefault="00DD4F54" w:rsidP="00FE7817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pomoći iz državnog proračuna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5D15F9B" w14:textId="1CB8338D" w:rsidR="00DD4F54" w:rsidRPr="002A39AA" w:rsidRDefault="00DD4F54" w:rsidP="00DD4F54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50.000,00</w:t>
            </w:r>
          </w:p>
        </w:tc>
      </w:tr>
      <w:tr w:rsidR="007542C8" w:rsidRPr="007542C8" w14:paraId="1356CBE7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3474AC2" w14:textId="5B617E9E" w:rsidR="007542C8" w:rsidRPr="007542C8" w:rsidRDefault="007542C8" w:rsidP="00FE7817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7542C8"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K100005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10BBAD6" w14:textId="50E61681" w:rsidR="007542C8" w:rsidRPr="007542C8" w:rsidRDefault="002A39AA" w:rsidP="00FE7817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>Projektna dokumentacija pješačkih prijelaza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A0B6CB9" w14:textId="38E55118" w:rsidR="007542C8" w:rsidRPr="007542C8" w:rsidRDefault="007542C8" w:rsidP="00DD4F54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7542C8">
              <w:rPr>
                <w:rFonts w:eastAsia="Times New Roman" w:cs="Times New Roman"/>
                <w:b/>
                <w:bCs/>
                <w:szCs w:val="24"/>
                <w:lang w:eastAsia="hr-HR"/>
              </w:rPr>
              <w:t>17.000,00</w:t>
            </w:r>
          </w:p>
        </w:tc>
      </w:tr>
      <w:tr w:rsidR="007542C8" w:rsidRPr="00CA7D7F" w14:paraId="230B40B4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284F0F9" w14:textId="77777777" w:rsidR="007542C8" w:rsidRDefault="007542C8" w:rsidP="00FE7817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11D368E" w14:textId="64A99C12" w:rsidR="007542C8" w:rsidRPr="002A39AA" w:rsidRDefault="007542C8" w:rsidP="00FE7817">
            <w:pPr>
              <w:spacing w:line="240" w:lineRule="auto"/>
              <w:rPr>
                <w:rFonts w:eastAsia="Times New Roman" w:cs="Times New Roman"/>
                <w:i/>
                <w:iCs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opći prihodi i primici</w:t>
            </w:r>
            <w:r w:rsid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 xml:space="preserve"> - porezi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8C2C4F8" w14:textId="4DF8721E" w:rsidR="007542C8" w:rsidRPr="002A39AA" w:rsidRDefault="007542C8" w:rsidP="00DD4F54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17.000,00</w:t>
            </w:r>
          </w:p>
        </w:tc>
      </w:tr>
      <w:tr w:rsidR="007542C8" w:rsidRPr="007542C8" w14:paraId="39DA347D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439F085" w14:textId="528FAC01" w:rsidR="007542C8" w:rsidRPr="007542C8" w:rsidRDefault="007542C8" w:rsidP="00FE7817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7542C8"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K100007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DCCE4D2" w14:textId="56FD1081" w:rsidR="007542C8" w:rsidRPr="007542C8" w:rsidRDefault="007542C8" w:rsidP="00FE7817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7542C8">
              <w:rPr>
                <w:rFonts w:eastAsia="Times New Roman" w:cs="Times New Roman"/>
                <w:b/>
                <w:bCs/>
                <w:szCs w:val="24"/>
                <w:lang w:eastAsia="hr-HR"/>
              </w:rPr>
              <w:t>Sanacija kolnika na NC 105.S-101.-S Lipovača-</w:t>
            </w:r>
            <w:proofErr w:type="spellStart"/>
            <w:r w:rsidRPr="007542C8">
              <w:rPr>
                <w:rFonts w:eastAsia="Times New Roman" w:cs="Times New Roman"/>
                <w:b/>
                <w:bCs/>
                <w:szCs w:val="24"/>
                <w:lang w:eastAsia="hr-HR"/>
              </w:rPr>
              <w:t>Sadilovac</w:t>
            </w:r>
            <w:proofErr w:type="spellEnd"/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8734992" w14:textId="74FD15ED" w:rsidR="007542C8" w:rsidRPr="007542C8" w:rsidRDefault="007542C8" w:rsidP="00DD4F54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7542C8">
              <w:rPr>
                <w:rFonts w:eastAsia="Times New Roman" w:cs="Times New Roman"/>
                <w:b/>
                <w:bCs/>
                <w:szCs w:val="24"/>
                <w:lang w:eastAsia="hr-HR"/>
              </w:rPr>
              <w:t>200.000,00</w:t>
            </w:r>
          </w:p>
        </w:tc>
      </w:tr>
      <w:tr w:rsidR="007542C8" w:rsidRPr="00CA7D7F" w14:paraId="5B377350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97177C6" w14:textId="77777777" w:rsidR="007542C8" w:rsidRDefault="007542C8" w:rsidP="00FE7817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10CC03F" w14:textId="059306F7" w:rsidR="007542C8" w:rsidRPr="002A39AA" w:rsidRDefault="007542C8" w:rsidP="00FE7817">
            <w:pPr>
              <w:spacing w:line="240" w:lineRule="auto"/>
              <w:rPr>
                <w:rFonts w:eastAsia="Times New Roman" w:cs="Times New Roman"/>
                <w:i/>
                <w:iCs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pomoći od izvanproračunskog korisnika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137F826" w14:textId="68802720" w:rsidR="007542C8" w:rsidRPr="002A39AA" w:rsidRDefault="007542C8" w:rsidP="00DD4F54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200.000,00</w:t>
            </w:r>
          </w:p>
        </w:tc>
      </w:tr>
      <w:tr w:rsidR="007542C8" w:rsidRPr="003467A5" w14:paraId="1C0657D5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75A1F25" w14:textId="4896575F" w:rsidR="007542C8" w:rsidRPr="003467A5" w:rsidRDefault="007542C8" w:rsidP="00FE7817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3467A5">
              <w:rPr>
                <w:rFonts w:eastAsia="Times New Roman" w:cs="Times New Roman"/>
                <w:b/>
                <w:bCs/>
                <w:szCs w:val="24"/>
                <w:lang w:eastAsia="hr-HR"/>
              </w:rPr>
              <w:t>T100001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7698B36" w14:textId="77ABECB3" w:rsidR="007542C8" w:rsidRPr="003467A5" w:rsidRDefault="007542C8" w:rsidP="00FE7817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3467A5">
              <w:rPr>
                <w:rFonts w:eastAsia="Times New Roman" w:cs="Times New Roman"/>
                <w:b/>
                <w:bCs/>
                <w:szCs w:val="24"/>
                <w:lang w:eastAsia="hr-HR"/>
              </w:rPr>
              <w:t>Sigurnost u prometu (prometni znakovi, zaštitna ograda- odbojnici na cestama)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70E5602" w14:textId="7F513CA3" w:rsidR="007542C8" w:rsidRPr="003467A5" w:rsidRDefault="007542C8" w:rsidP="00DD4F54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3467A5">
              <w:rPr>
                <w:rFonts w:eastAsia="Times New Roman" w:cs="Times New Roman"/>
                <w:b/>
                <w:bCs/>
                <w:szCs w:val="24"/>
                <w:lang w:eastAsia="hr-HR"/>
              </w:rPr>
              <w:t>12.000,00</w:t>
            </w:r>
          </w:p>
        </w:tc>
      </w:tr>
      <w:tr w:rsidR="002A39AA" w:rsidRPr="00CA7D7F" w14:paraId="339AD483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B2F9474" w14:textId="77777777" w:rsidR="002A39AA" w:rsidRDefault="002A39AA" w:rsidP="00FE7817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B5F067F" w14:textId="2DF25171" w:rsidR="002A39AA" w:rsidRDefault="002A39AA" w:rsidP="00FE7817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komunalna naknada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789269C" w14:textId="226AA51A" w:rsidR="002A39AA" w:rsidRPr="002A39AA" w:rsidRDefault="002A39AA" w:rsidP="00DD4F54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7.000,00</w:t>
            </w:r>
          </w:p>
        </w:tc>
      </w:tr>
      <w:tr w:rsidR="007542C8" w:rsidRPr="00CA7D7F" w14:paraId="3A35D334" w14:textId="77777777" w:rsidTr="00A64980">
        <w:trPr>
          <w:trHeight w:val="610"/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44C2293" w14:textId="77777777" w:rsidR="007542C8" w:rsidRDefault="007542C8" w:rsidP="00FE7817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7D7104F" w14:textId="0F596C12" w:rsidR="007542C8" w:rsidRDefault="002A39AA" w:rsidP="00FE7817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prenesena sredstva iz prethodne godine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099754D" w14:textId="2FA3D2BF" w:rsidR="007542C8" w:rsidRPr="002A39AA" w:rsidRDefault="002A39AA" w:rsidP="00DD4F54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5.000,00</w:t>
            </w:r>
          </w:p>
        </w:tc>
      </w:tr>
      <w:tr w:rsidR="002245AE" w:rsidRPr="00CA7D7F" w14:paraId="43C19603" w14:textId="77777777" w:rsidTr="000F0242">
        <w:trPr>
          <w:trHeight w:val="560"/>
          <w:tblCellSpacing w:w="0" w:type="dxa"/>
        </w:trPr>
        <w:tc>
          <w:tcPr>
            <w:tcW w:w="9067" w:type="dxa"/>
            <w:gridSpan w:val="3"/>
            <w:shd w:val="clear" w:color="auto" w:fill="D9E2F3" w:themeFill="accent1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21EE1DE" w14:textId="1DA0A59B" w:rsidR="000F0242" w:rsidRPr="000F0242" w:rsidRDefault="002245AE" w:rsidP="00A549C0">
            <w:pPr>
              <w:pStyle w:val="Odlomakpopisa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245AE">
              <w:rPr>
                <w:rFonts w:eastAsia="Times New Roman" w:cs="Times New Roman"/>
                <w:szCs w:val="24"/>
                <w:lang w:eastAsia="hr-HR"/>
              </w:rPr>
              <w:t>Javne prometne površine na kojima nije</w:t>
            </w:r>
          </w:p>
          <w:p w14:paraId="03147B0F" w14:textId="4C67B887" w:rsidR="002245AE" w:rsidRPr="002245AE" w:rsidRDefault="002245AE" w:rsidP="00A549C0">
            <w:pPr>
              <w:pStyle w:val="Odlomakpopisa"/>
              <w:spacing w:line="240" w:lineRule="auto"/>
              <w:ind w:left="1495"/>
              <w:jc w:val="center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245AE">
              <w:rPr>
                <w:rFonts w:eastAsia="Times New Roman" w:cs="Times New Roman"/>
                <w:szCs w:val="24"/>
                <w:lang w:eastAsia="hr-HR"/>
              </w:rPr>
              <w:t>dozvoljen promet motornih vozila</w:t>
            </w:r>
          </w:p>
        </w:tc>
      </w:tr>
      <w:tr w:rsidR="002245AE" w:rsidRPr="00CA7D7F" w14:paraId="4163FFD0" w14:textId="77777777" w:rsidTr="0075028D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63DF4E5" w14:textId="2B0737F3" w:rsidR="002245AE" w:rsidRDefault="002245AE" w:rsidP="002245AE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2D7C02"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K100004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1E8D360" w14:textId="3A871C96" w:rsidR="002245AE" w:rsidRPr="00241E52" w:rsidRDefault="002245AE" w:rsidP="002245AE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D7C02">
              <w:rPr>
                <w:rFonts w:eastAsia="Times New Roman" w:cs="Times New Roman"/>
                <w:b/>
                <w:bCs/>
                <w:szCs w:val="24"/>
                <w:lang w:eastAsia="hr-HR"/>
              </w:rPr>
              <w:t>Izgradnja nogostupa</w:t>
            </w:r>
            <w:r w:rsidR="00C246DF">
              <w:rPr>
                <w:rFonts w:eastAsia="Times New Roman" w:cs="Times New Roman"/>
                <w:b/>
                <w:bCs/>
                <w:szCs w:val="24"/>
                <w:lang w:eastAsia="hr-HR"/>
              </w:rPr>
              <w:t xml:space="preserve"> – projektna dokumentacija za nogostup u </w:t>
            </w:r>
            <w:proofErr w:type="spellStart"/>
            <w:r w:rsidR="00C246DF">
              <w:rPr>
                <w:rFonts w:eastAsia="Times New Roman" w:cs="Times New Roman"/>
                <w:b/>
                <w:bCs/>
                <w:szCs w:val="24"/>
                <w:lang w:eastAsia="hr-HR"/>
              </w:rPr>
              <w:t>Drežnik</w:t>
            </w:r>
            <w:proofErr w:type="spellEnd"/>
            <w:r w:rsidR="00C246DF">
              <w:rPr>
                <w:rFonts w:eastAsia="Times New Roman" w:cs="Times New Roman"/>
                <w:b/>
                <w:bCs/>
                <w:szCs w:val="24"/>
                <w:lang w:eastAsia="hr-HR"/>
              </w:rPr>
              <w:t xml:space="preserve"> Gradu i </w:t>
            </w:r>
            <w:proofErr w:type="spellStart"/>
            <w:r w:rsidR="00C246DF">
              <w:rPr>
                <w:rFonts w:eastAsia="Times New Roman" w:cs="Times New Roman"/>
                <w:b/>
                <w:bCs/>
                <w:szCs w:val="24"/>
                <w:lang w:eastAsia="hr-HR"/>
              </w:rPr>
              <w:t>Oštarskim</w:t>
            </w:r>
            <w:proofErr w:type="spellEnd"/>
            <w:r w:rsidR="00C246DF">
              <w:rPr>
                <w:rFonts w:eastAsia="Times New Roman" w:cs="Times New Roman"/>
                <w:b/>
                <w:bCs/>
                <w:szCs w:val="24"/>
                <w:lang w:eastAsia="hr-HR"/>
              </w:rPr>
              <w:t xml:space="preserve"> Stanovima 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C01F015" w14:textId="6CED6643" w:rsidR="002245AE" w:rsidRPr="00241E52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D7C02">
              <w:rPr>
                <w:rFonts w:eastAsia="Times New Roman" w:cs="Times New Roman"/>
                <w:b/>
                <w:bCs/>
                <w:szCs w:val="24"/>
                <w:lang w:eastAsia="hr-HR"/>
              </w:rPr>
              <w:t>40.000,00</w:t>
            </w:r>
          </w:p>
        </w:tc>
      </w:tr>
      <w:tr w:rsidR="002245AE" w:rsidRPr="00CA7D7F" w14:paraId="0922E90D" w14:textId="77777777" w:rsidTr="0075028D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5A148FC" w14:textId="77777777" w:rsidR="002245AE" w:rsidRDefault="002245AE" w:rsidP="002245AE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779CEAD" w14:textId="6A791C49" w:rsidR="002245AE" w:rsidRPr="00241E52" w:rsidRDefault="002245AE" w:rsidP="002245AE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prenesena sredstva iz prethodne godine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6FAA899" w14:textId="433F17C7" w:rsidR="002245AE" w:rsidRPr="00241E52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30.000,00</w:t>
            </w:r>
          </w:p>
        </w:tc>
      </w:tr>
      <w:tr w:rsidR="002245AE" w:rsidRPr="00CA7D7F" w14:paraId="38E02245" w14:textId="77777777" w:rsidTr="0075028D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B5347C1" w14:textId="77777777" w:rsidR="002245AE" w:rsidRDefault="002245AE" w:rsidP="002245AE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4F47B25" w14:textId="667FFF6A" w:rsidR="002245AE" w:rsidRPr="00241E52" w:rsidRDefault="002245AE" w:rsidP="002245AE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šumski doprinos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22537F3" w14:textId="57766258" w:rsidR="002245AE" w:rsidRPr="00241E52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A39AA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10.000,00</w:t>
            </w:r>
          </w:p>
        </w:tc>
      </w:tr>
      <w:tr w:rsidR="002245AE" w:rsidRPr="00CA7D7F" w14:paraId="323C8D79" w14:textId="77777777" w:rsidTr="0075028D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3A90321" w14:textId="25315290" w:rsidR="002245AE" w:rsidRDefault="002245AE" w:rsidP="002245AE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3467A5"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K100017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5E9CCCC" w14:textId="703921F8" w:rsidR="002245AE" w:rsidRPr="00241E52" w:rsidRDefault="002245AE" w:rsidP="002245AE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>Projektna dokumentacija za biciklističke staze (Ruta vode)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56296B7" w14:textId="5AD9281E" w:rsidR="002245AE" w:rsidRPr="00241E52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3467A5">
              <w:rPr>
                <w:rFonts w:eastAsia="Times New Roman" w:cs="Times New Roman"/>
                <w:b/>
                <w:bCs/>
                <w:szCs w:val="24"/>
                <w:lang w:eastAsia="hr-HR"/>
              </w:rPr>
              <w:t>63.750,00</w:t>
            </w:r>
          </w:p>
        </w:tc>
      </w:tr>
      <w:tr w:rsidR="002245AE" w:rsidRPr="00CA7D7F" w14:paraId="0645C18B" w14:textId="77777777" w:rsidTr="0075028D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80C2E20" w14:textId="77777777" w:rsidR="002245AE" w:rsidRDefault="002245AE" w:rsidP="002245AE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652734A" w14:textId="57E4FF02" w:rsidR="002245AE" w:rsidRPr="00241E52" w:rsidRDefault="002245AE" w:rsidP="002245AE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41E52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prenesena sredstva iz prethodne godine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41DCCC8" w14:textId="0717D017" w:rsidR="002245AE" w:rsidRPr="00241E52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41E52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63.750,00</w:t>
            </w:r>
          </w:p>
        </w:tc>
      </w:tr>
      <w:tr w:rsidR="002245AE" w:rsidRPr="00CA7D7F" w14:paraId="50C857FC" w14:textId="77777777" w:rsidTr="0075028D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D1E9D68" w14:textId="573167EF" w:rsidR="002245AE" w:rsidRPr="001768A5" w:rsidRDefault="001768A5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1768A5"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K100010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A896331" w14:textId="3B340B7D" w:rsidR="002245AE" w:rsidRPr="001768A5" w:rsidRDefault="001768A5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1768A5">
              <w:rPr>
                <w:rFonts w:eastAsia="Times New Roman" w:cs="Times New Roman"/>
                <w:b/>
                <w:bCs/>
                <w:szCs w:val="24"/>
                <w:lang w:eastAsia="hr-HR"/>
              </w:rPr>
              <w:t>Oprema za javne površine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3AF226B" w14:textId="1302A568" w:rsidR="002245AE" w:rsidRPr="001768A5" w:rsidRDefault="001768A5" w:rsidP="002245AE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1768A5">
              <w:rPr>
                <w:rFonts w:eastAsia="Times New Roman" w:cs="Times New Roman"/>
                <w:b/>
                <w:bCs/>
                <w:szCs w:val="24"/>
                <w:lang w:eastAsia="hr-HR"/>
              </w:rPr>
              <w:t>2.000,00</w:t>
            </w:r>
          </w:p>
        </w:tc>
      </w:tr>
      <w:tr w:rsidR="001768A5" w:rsidRPr="00CA7D7F" w14:paraId="02B059DF" w14:textId="77777777" w:rsidTr="0075028D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D5C6B52" w14:textId="77777777" w:rsidR="001768A5" w:rsidRDefault="001768A5" w:rsidP="002245AE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D8DFD88" w14:textId="76A660F3" w:rsidR="001768A5" w:rsidRDefault="001768A5" w:rsidP="002245AE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 xml:space="preserve">Izvor financiranja: komunalna naknada 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B4434F3" w14:textId="5D0FDB24" w:rsidR="001768A5" w:rsidRPr="00241E52" w:rsidRDefault="001768A5" w:rsidP="002245AE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2.000,00</w:t>
            </w:r>
          </w:p>
        </w:tc>
      </w:tr>
      <w:tr w:rsidR="002245AE" w:rsidRPr="00CA7D7F" w14:paraId="7584AFFC" w14:textId="77777777" w:rsidTr="00A33793">
        <w:trPr>
          <w:tblCellSpacing w:w="0" w:type="dxa"/>
        </w:trPr>
        <w:tc>
          <w:tcPr>
            <w:tcW w:w="9067" w:type="dxa"/>
            <w:gridSpan w:val="3"/>
            <w:shd w:val="clear" w:color="auto" w:fill="D9E2F3" w:themeFill="accent1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85F9285" w14:textId="191E198C" w:rsidR="002245AE" w:rsidRPr="00A64980" w:rsidRDefault="002245AE" w:rsidP="002245AE">
            <w:pPr>
              <w:pStyle w:val="Odlomakpopisa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Times New Roman" w:cs="Times New Roman"/>
                <w:szCs w:val="24"/>
                <w:lang w:eastAsia="hr-HR"/>
              </w:rPr>
            </w:pPr>
            <w:r w:rsidRPr="00A64980">
              <w:rPr>
                <w:rFonts w:eastAsia="Times New Roman" w:cs="Times New Roman"/>
                <w:szCs w:val="24"/>
                <w:lang w:eastAsia="hr-HR"/>
              </w:rPr>
              <w:t xml:space="preserve"> Javne zelene površine</w:t>
            </w:r>
          </w:p>
        </w:tc>
      </w:tr>
      <w:tr w:rsidR="002245AE" w:rsidRPr="00A33793" w14:paraId="1485A388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CA82D53" w14:textId="20A37D08" w:rsidR="002245AE" w:rsidRPr="00A33793" w:rsidRDefault="002245AE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A33793"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K100009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ADFB13A" w14:textId="691D4AEB" w:rsidR="002245AE" w:rsidRPr="00A33793" w:rsidRDefault="002245AE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>Oprema za javne zelene površine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29EE360" w14:textId="2220752D" w:rsidR="002245AE" w:rsidRPr="00A33793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A33793">
              <w:rPr>
                <w:rFonts w:eastAsia="Times New Roman" w:cs="Times New Roman"/>
                <w:b/>
                <w:bCs/>
                <w:szCs w:val="24"/>
                <w:lang w:eastAsia="hr-HR"/>
              </w:rPr>
              <w:t>1.000,00</w:t>
            </w:r>
          </w:p>
        </w:tc>
      </w:tr>
      <w:tr w:rsidR="002245AE" w:rsidRPr="00CA7D7F" w14:paraId="1260780B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18D4DB0" w14:textId="77777777" w:rsidR="002245AE" w:rsidRDefault="002245AE" w:rsidP="002245AE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4EA14BA" w14:textId="6B10AB08" w:rsidR="002245AE" w:rsidRPr="00926D80" w:rsidRDefault="002245AE" w:rsidP="002245AE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926D80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 xml:space="preserve">Izvor financiranja: </w:t>
            </w:r>
            <w:r w:rsidR="00E82601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k</w:t>
            </w:r>
            <w:r w:rsidRPr="00926D80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omunalna naknada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32A21D3" w14:textId="6CA50E43" w:rsidR="002245AE" w:rsidRPr="00926D80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926D80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1.000,00</w:t>
            </w:r>
          </w:p>
        </w:tc>
      </w:tr>
      <w:tr w:rsidR="002245AE" w:rsidRPr="00CA7D7F" w14:paraId="618DD292" w14:textId="77777777" w:rsidTr="00A33793">
        <w:trPr>
          <w:tblCellSpacing w:w="0" w:type="dxa"/>
        </w:trPr>
        <w:tc>
          <w:tcPr>
            <w:tcW w:w="9067" w:type="dxa"/>
            <w:gridSpan w:val="3"/>
            <w:shd w:val="clear" w:color="auto" w:fill="D9E2F3" w:themeFill="accent1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D8139A8" w14:textId="6318BD6E" w:rsidR="002245AE" w:rsidRPr="00A64980" w:rsidRDefault="002245AE" w:rsidP="002245AE">
            <w:pPr>
              <w:pStyle w:val="Odlomakpopisa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Times New Roman" w:cs="Times New Roman"/>
                <w:szCs w:val="24"/>
                <w:lang w:eastAsia="hr-HR"/>
              </w:rPr>
            </w:pPr>
            <w:r w:rsidRPr="00A64980">
              <w:rPr>
                <w:rFonts w:eastAsia="Times New Roman" w:cs="Times New Roman"/>
                <w:szCs w:val="24"/>
                <w:lang w:eastAsia="hr-HR"/>
              </w:rPr>
              <w:lastRenderedPageBreak/>
              <w:t>Građevine i predmeti javne namjene</w:t>
            </w:r>
          </w:p>
        </w:tc>
      </w:tr>
      <w:tr w:rsidR="002245AE" w:rsidRPr="00061E6F" w14:paraId="7A2DA97F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2A0691A" w14:textId="1C5A1FC4" w:rsidR="002245AE" w:rsidRPr="00061E6F" w:rsidRDefault="002245AE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061E6F">
              <w:rPr>
                <w:rFonts w:eastAsia="Times New Roman" w:cs="Times New Roman"/>
                <w:b/>
                <w:bCs/>
                <w:szCs w:val="24"/>
                <w:lang w:eastAsia="hr-HR"/>
              </w:rPr>
              <w:t>A100003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EECBDB3" w14:textId="1B7CE29B" w:rsidR="002245AE" w:rsidRPr="00061E6F" w:rsidRDefault="002245AE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 xml:space="preserve">Mapiranje - Google Street </w:t>
            </w:r>
            <w:proofErr w:type="spellStart"/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>View</w:t>
            </w:r>
            <w:proofErr w:type="spellEnd"/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B3638CB" w14:textId="519EE9C5" w:rsidR="002245AE" w:rsidRPr="00061E6F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061E6F">
              <w:rPr>
                <w:rFonts w:eastAsia="Times New Roman" w:cs="Times New Roman"/>
                <w:b/>
                <w:bCs/>
                <w:szCs w:val="24"/>
                <w:lang w:eastAsia="hr-HR"/>
              </w:rPr>
              <w:t>1.700,00</w:t>
            </w:r>
          </w:p>
        </w:tc>
      </w:tr>
      <w:tr w:rsidR="002245AE" w:rsidRPr="00CA7D7F" w14:paraId="347C08F7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2D52F99" w14:textId="77777777" w:rsidR="002245AE" w:rsidRDefault="002245AE" w:rsidP="002245AE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78FB328" w14:textId="12078804" w:rsidR="002245AE" w:rsidRPr="00EC5948" w:rsidRDefault="002245AE" w:rsidP="002245AE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EC5948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opći prihodi i primici- porezi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ED8F6AD" w14:textId="20D73CCF" w:rsidR="002245AE" w:rsidRPr="00EC5948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EC5948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1.700,00</w:t>
            </w:r>
          </w:p>
        </w:tc>
      </w:tr>
      <w:tr w:rsidR="002245AE" w:rsidRPr="00CA7D7F" w14:paraId="0B6F12AB" w14:textId="77777777" w:rsidTr="00DD4660">
        <w:trPr>
          <w:tblCellSpacing w:w="0" w:type="dxa"/>
        </w:trPr>
        <w:tc>
          <w:tcPr>
            <w:tcW w:w="9067" w:type="dxa"/>
            <w:gridSpan w:val="3"/>
            <w:shd w:val="clear" w:color="auto" w:fill="D9E2F3" w:themeFill="accent1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2261E8F" w14:textId="4532ECA2" w:rsidR="002245AE" w:rsidRPr="00A64980" w:rsidRDefault="002245AE" w:rsidP="002245AE">
            <w:pPr>
              <w:pStyle w:val="Odlomakpopisa"/>
              <w:numPr>
                <w:ilvl w:val="0"/>
                <w:numId w:val="9"/>
              </w:numPr>
              <w:spacing w:line="240" w:lineRule="auto"/>
              <w:jc w:val="center"/>
              <w:rPr>
                <w:rFonts w:eastAsia="Times New Roman" w:cs="Times New Roman"/>
                <w:szCs w:val="24"/>
                <w:lang w:eastAsia="hr-HR"/>
              </w:rPr>
            </w:pPr>
            <w:r w:rsidRPr="00A64980">
              <w:rPr>
                <w:rFonts w:eastAsia="Times New Roman" w:cs="Times New Roman"/>
                <w:szCs w:val="24"/>
                <w:lang w:eastAsia="hr-HR"/>
              </w:rPr>
              <w:t>Javna rasvjeta</w:t>
            </w:r>
          </w:p>
        </w:tc>
      </w:tr>
      <w:tr w:rsidR="002245AE" w:rsidRPr="00A33793" w14:paraId="3CF17931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76C68B0" w14:textId="2760D09E" w:rsidR="002245AE" w:rsidRPr="00A33793" w:rsidRDefault="002245AE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A33793"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K100008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4F8D5DE" w14:textId="073CF2AF" w:rsidR="002245AE" w:rsidRPr="00A33793" w:rsidRDefault="002245AE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>Proširenje javne rasvjete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9318CC0" w14:textId="02DE2899" w:rsidR="002245AE" w:rsidRPr="00A33793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A33793">
              <w:rPr>
                <w:rFonts w:eastAsia="Times New Roman" w:cs="Times New Roman"/>
                <w:b/>
                <w:bCs/>
                <w:szCs w:val="24"/>
                <w:lang w:eastAsia="hr-HR"/>
              </w:rPr>
              <w:t>20.000,00</w:t>
            </w:r>
          </w:p>
        </w:tc>
      </w:tr>
      <w:tr w:rsidR="002245AE" w:rsidRPr="00CA7D7F" w14:paraId="40997405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EEEE828" w14:textId="77777777" w:rsidR="002245AE" w:rsidRPr="00CA7D7F" w:rsidRDefault="002245AE" w:rsidP="002245AE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E4D2E62" w14:textId="79DF5EDB" w:rsidR="002245AE" w:rsidRPr="00926D80" w:rsidRDefault="002245AE" w:rsidP="002245AE">
            <w:pPr>
              <w:spacing w:line="240" w:lineRule="auto"/>
              <w:rPr>
                <w:rFonts w:eastAsia="Times New Roman" w:cs="Times New Roman"/>
                <w:i/>
                <w:iCs/>
                <w:szCs w:val="24"/>
                <w:lang w:eastAsia="hr-HR"/>
              </w:rPr>
            </w:pPr>
            <w:r w:rsidRPr="00926D80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 xml:space="preserve">Izvor financiranja: </w:t>
            </w:r>
            <w:r w:rsidR="00E82601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k</w:t>
            </w:r>
            <w:r w:rsidRPr="00926D80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omunalna naknada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1F93600" w14:textId="6912B67F" w:rsidR="002245AE" w:rsidRPr="00926D80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szCs w:val="24"/>
                <w:lang w:eastAsia="hr-HR"/>
              </w:rPr>
            </w:pPr>
            <w:r w:rsidRPr="00926D80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20.000,00</w:t>
            </w:r>
          </w:p>
        </w:tc>
      </w:tr>
      <w:tr w:rsidR="002245AE" w:rsidRPr="00CA7D7F" w14:paraId="18F4342A" w14:textId="77777777" w:rsidTr="00DD4660">
        <w:trPr>
          <w:tblCellSpacing w:w="0" w:type="dxa"/>
        </w:trPr>
        <w:tc>
          <w:tcPr>
            <w:tcW w:w="9067" w:type="dxa"/>
            <w:gridSpan w:val="3"/>
            <w:shd w:val="clear" w:color="auto" w:fill="D9E2F3" w:themeFill="accent1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599663D" w14:textId="7E2CFA17" w:rsidR="002245AE" w:rsidRPr="00A64980" w:rsidRDefault="002245AE" w:rsidP="00710549">
            <w:pPr>
              <w:pStyle w:val="Odlomakpopisa"/>
              <w:numPr>
                <w:ilvl w:val="0"/>
                <w:numId w:val="9"/>
              </w:numPr>
              <w:spacing w:line="240" w:lineRule="auto"/>
              <w:ind w:left="828"/>
              <w:jc w:val="center"/>
              <w:rPr>
                <w:rFonts w:eastAsia="Times New Roman" w:cs="Times New Roman"/>
                <w:szCs w:val="24"/>
                <w:lang w:eastAsia="hr-HR"/>
              </w:rPr>
            </w:pPr>
            <w:r w:rsidRPr="00A64980">
              <w:rPr>
                <w:rFonts w:eastAsia="Times New Roman" w:cs="Times New Roman"/>
                <w:szCs w:val="24"/>
                <w:lang w:eastAsia="hr-HR"/>
              </w:rPr>
              <w:t>Groblja</w:t>
            </w:r>
          </w:p>
        </w:tc>
      </w:tr>
      <w:tr w:rsidR="002245AE" w:rsidRPr="003467A5" w14:paraId="5FE272E5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BCA96A6" w14:textId="7CB4B195" w:rsidR="002245AE" w:rsidRPr="003467A5" w:rsidRDefault="002245AE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3467A5"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K100007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6024063" w14:textId="7FF26013" w:rsidR="002245AE" w:rsidRPr="003467A5" w:rsidRDefault="002245AE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3467A5">
              <w:rPr>
                <w:rFonts w:eastAsia="Times New Roman" w:cs="Times New Roman"/>
                <w:b/>
                <w:bCs/>
                <w:szCs w:val="24"/>
                <w:lang w:eastAsia="hr-HR"/>
              </w:rPr>
              <w:t>Kapitalna ulaganja u groblja i mrtvačnice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F6CE6E4" w14:textId="25AF503E" w:rsidR="002245AE" w:rsidRPr="003467A5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3467A5">
              <w:rPr>
                <w:rFonts w:eastAsia="Times New Roman" w:cs="Times New Roman"/>
                <w:b/>
                <w:bCs/>
                <w:szCs w:val="24"/>
                <w:lang w:eastAsia="hr-HR"/>
              </w:rPr>
              <w:t>12.600,00</w:t>
            </w:r>
          </w:p>
        </w:tc>
      </w:tr>
      <w:tr w:rsidR="002245AE" w:rsidRPr="00D639AF" w14:paraId="115611CB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704A502" w14:textId="77777777" w:rsidR="002245AE" w:rsidRPr="00D639AF" w:rsidRDefault="002245AE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83B2E0C" w14:textId="5C396C3B" w:rsidR="002245AE" w:rsidRPr="00E82601" w:rsidRDefault="002245AE" w:rsidP="002245AE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E82601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komunalna naknada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16240A0" w14:textId="29934A16" w:rsidR="002245AE" w:rsidRPr="00E82601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E82601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10.000,00</w:t>
            </w:r>
          </w:p>
        </w:tc>
      </w:tr>
      <w:tr w:rsidR="002245AE" w:rsidRPr="00D639AF" w14:paraId="44722888" w14:textId="77777777" w:rsidTr="00A64980">
        <w:trPr>
          <w:trHeight w:val="705"/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CA650A7" w14:textId="77777777" w:rsidR="002245AE" w:rsidRPr="00D639AF" w:rsidRDefault="002245AE" w:rsidP="002245AE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370FFDF" w14:textId="5CCAF5A7" w:rsidR="002245AE" w:rsidRPr="00E82601" w:rsidRDefault="002245AE" w:rsidP="002245AE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E82601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pomoći iz općinskog proračuna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114C262" w14:textId="4522E7F3" w:rsidR="002245AE" w:rsidRPr="00E82601" w:rsidRDefault="002245AE" w:rsidP="002245AE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E82601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2.600,00</w:t>
            </w:r>
          </w:p>
        </w:tc>
      </w:tr>
      <w:tr w:rsidR="002245AE" w:rsidRPr="00D639AF" w14:paraId="0A8AE0BE" w14:textId="77777777" w:rsidTr="00F96055">
        <w:trPr>
          <w:trHeight w:val="833"/>
          <w:tblCellSpacing w:w="0" w:type="dxa"/>
        </w:trPr>
        <w:tc>
          <w:tcPr>
            <w:tcW w:w="9067" w:type="dxa"/>
            <w:gridSpan w:val="3"/>
            <w:shd w:val="clear" w:color="auto" w:fill="FFF2CC" w:themeFill="accent4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723268E" w14:textId="5F2B59A8" w:rsidR="002245AE" w:rsidRPr="00A64980" w:rsidRDefault="002245AE" w:rsidP="002245AE">
            <w:pPr>
              <w:pStyle w:val="Odlomakpopisa"/>
              <w:numPr>
                <w:ilvl w:val="0"/>
                <w:numId w:val="5"/>
              </w:numPr>
              <w:spacing w:line="240" w:lineRule="auto"/>
              <w:ind w:left="0" w:firstLine="261"/>
              <w:jc w:val="center"/>
              <w:rPr>
                <w:rFonts w:eastAsia="Times New Roman" w:cs="Times New Roman"/>
                <w:szCs w:val="24"/>
                <w:lang w:eastAsia="hr-HR"/>
              </w:rPr>
            </w:pPr>
            <w:r w:rsidRPr="00A64980">
              <w:rPr>
                <w:rFonts w:eastAsia="Times New Roman" w:cs="Times New Roman"/>
                <w:szCs w:val="24"/>
                <w:lang w:eastAsia="hr-HR"/>
              </w:rPr>
              <w:t>Građevine komunalne infrastrukture koje će se graditi radi uređenja neuređenih dijelova građevinskog područja</w:t>
            </w:r>
          </w:p>
        </w:tc>
      </w:tr>
      <w:tr w:rsidR="002245AE" w:rsidRPr="00D639AF" w14:paraId="1E082914" w14:textId="77777777" w:rsidTr="00A64980">
        <w:trPr>
          <w:tblCellSpacing w:w="0" w:type="dxa"/>
        </w:trPr>
        <w:tc>
          <w:tcPr>
            <w:tcW w:w="9067" w:type="dxa"/>
            <w:gridSpan w:val="3"/>
            <w:shd w:val="clear" w:color="auto" w:fill="D9E2F3" w:themeFill="accent1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C9B5491" w14:textId="2C0EEEB0" w:rsidR="002245AE" w:rsidRPr="00A64980" w:rsidRDefault="002245AE" w:rsidP="002245AE">
            <w:pPr>
              <w:pStyle w:val="Odlomakpopisa"/>
              <w:numPr>
                <w:ilvl w:val="0"/>
                <w:numId w:val="10"/>
              </w:numPr>
              <w:spacing w:line="240" w:lineRule="auto"/>
              <w:jc w:val="center"/>
              <w:rPr>
                <w:rFonts w:eastAsia="Times New Roman" w:cs="Times New Roman"/>
                <w:szCs w:val="24"/>
                <w:lang w:eastAsia="hr-HR"/>
              </w:rPr>
            </w:pPr>
            <w:r>
              <w:rPr>
                <w:rFonts w:eastAsia="Times New Roman" w:cs="Times New Roman"/>
                <w:szCs w:val="24"/>
                <w:lang w:eastAsia="hr-HR"/>
              </w:rPr>
              <w:t xml:space="preserve">Nerazvrstane prometnice </w:t>
            </w:r>
          </w:p>
        </w:tc>
      </w:tr>
      <w:tr w:rsidR="000F0242" w:rsidRPr="00D639AF" w14:paraId="04119325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02BE487" w14:textId="235E0FB1" w:rsidR="000F0242" w:rsidRPr="00540463" w:rsidRDefault="000F0242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540463"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K100011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EEAC1FE" w14:textId="2FBE7B39" w:rsidR="000F0242" w:rsidRPr="00540463" w:rsidRDefault="000F0242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540463">
              <w:rPr>
                <w:rFonts w:eastAsia="Times New Roman" w:cs="Times New Roman"/>
                <w:b/>
                <w:bCs/>
                <w:szCs w:val="24"/>
                <w:lang w:eastAsia="hr-HR"/>
              </w:rPr>
              <w:t>Poduzetničke zone</w:t>
            </w:r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 xml:space="preserve"> – projektna dokumentacija za prometnice unutar zone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F211AE6" w14:textId="36C686AD" w:rsidR="000F0242" w:rsidRPr="00540463" w:rsidRDefault="000F0242" w:rsidP="000F0242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540463">
              <w:rPr>
                <w:rFonts w:eastAsia="Times New Roman" w:cs="Times New Roman"/>
                <w:b/>
                <w:bCs/>
                <w:szCs w:val="24"/>
                <w:lang w:eastAsia="hr-HR"/>
              </w:rPr>
              <w:t>80.000,00</w:t>
            </w:r>
          </w:p>
        </w:tc>
      </w:tr>
      <w:tr w:rsidR="000F0242" w:rsidRPr="00D639AF" w14:paraId="36C27437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2F4AD87" w14:textId="77777777" w:rsidR="000F0242" w:rsidRPr="00540463" w:rsidRDefault="000F0242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FB1B5C2" w14:textId="0F42B3CA" w:rsidR="000F0242" w:rsidRPr="000F0242" w:rsidRDefault="000F0242" w:rsidP="000F0242">
            <w:pPr>
              <w:spacing w:line="240" w:lineRule="auto"/>
              <w:rPr>
                <w:rFonts w:eastAsia="Times New Roman" w:cs="Times New Roman"/>
                <w:b/>
                <w:bCs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0F0242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Opći prihodi i primici</w:t>
            </w: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 xml:space="preserve"> </w:t>
            </w:r>
            <w:r w:rsidRPr="000F0242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 xml:space="preserve">- </w:t>
            </w: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porezi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F96C9A4" w14:textId="7D1EDA3F" w:rsidR="000F0242" w:rsidRPr="000F0242" w:rsidRDefault="000F0242" w:rsidP="000F0242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16.000,00</w:t>
            </w:r>
          </w:p>
        </w:tc>
      </w:tr>
      <w:tr w:rsidR="000F0242" w:rsidRPr="00D639AF" w14:paraId="1BA819C2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485FB10" w14:textId="228385FF" w:rsidR="000F0242" w:rsidRPr="00D639AF" w:rsidRDefault="000F0242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2FD4EA8" w14:textId="57DAB572" w:rsidR="000F0242" w:rsidRPr="000F0242" w:rsidRDefault="000F0242" w:rsidP="000F0242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0F0242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Prihodi o</w:t>
            </w:r>
            <w:r w:rsidR="00C15AB7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d</w:t>
            </w:r>
            <w:r w:rsidRPr="000F0242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 xml:space="preserve"> nefinancijske imovine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ABF658F" w14:textId="537A4660" w:rsidR="000F0242" w:rsidRPr="000F0242" w:rsidRDefault="000F0242" w:rsidP="000F0242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16.000,00</w:t>
            </w:r>
          </w:p>
        </w:tc>
      </w:tr>
      <w:tr w:rsidR="000F0242" w:rsidRPr="00D639AF" w14:paraId="0FCD0DCF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E5D03F2" w14:textId="77777777" w:rsidR="000F0242" w:rsidRPr="00D639AF" w:rsidRDefault="000F0242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16D40D2" w14:textId="4780EF80" w:rsidR="000F0242" w:rsidRPr="000F0242" w:rsidRDefault="000F0242" w:rsidP="000F0242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0F0242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Izvor financiranja: Komunalna naknada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75C6CF6" w14:textId="0162B084" w:rsidR="000F0242" w:rsidRPr="000F0242" w:rsidRDefault="000F0242" w:rsidP="000F0242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40.000,00</w:t>
            </w:r>
          </w:p>
        </w:tc>
      </w:tr>
      <w:tr w:rsidR="000F0242" w:rsidRPr="00D639AF" w14:paraId="1F8E2C2D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AF0F63B" w14:textId="77777777" w:rsidR="000F0242" w:rsidRPr="00D639AF" w:rsidRDefault="000F0242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922E53D" w14:textId="34A9D018" w:rsidR="000F0242" w:rsidRDefault="000F0242" w:rsidP="000F0242">
            <w:pPr>
              <w:spacing w:line="240" w:lineRule="auto"/>
              <w:rPr>
                <w:rFonts w:eastAsia="Times New Roman" w:cs="Times New Roman"/>
                <w:szCs w:val="24"/>
                <w:lang w:eastAsia="hr-HR"/>
              </w:rPr>
            </w:pPr>
            <w:r w:rsidRPr="00926D80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 xml:space="preserve">Izvor financiranja: </w:t>
            </w: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prihod od prodaje građevinskog objekta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AC12AA7" w14:textId="42F53370" w:rsidR="000F0242" w:rsidRDefault="000F0242" w:rsidP="000F0242">
            <w:pPr>
              <w:spacing w:line="240" w:lineRule="auto"/>
              <w:jc w:val="right"/>
              <w:rPr>
                <w:rFonts w:eastAsia="Times New Roman" w:cs="Times New Roman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8.000,00</w:t>
            </w:r>
          </w:p>
        </w:tc>
      </w:tr>
      <w:tr w:rsidR="00A549C0" w:rsidRPr="00D639AF" w14:paraId="4E7BB55E" w14:textId="77777777" w:rsidTr="00A549C0">
        <w:trPr>
          <w:tblCellSpacing w:w="0" w:type="dxa"/>
        </w:trPr>
        <w:tc>
          <w:tcPr>
            <w:tcW w:w="1671" w:type="dxa"/>
            <w:shd w:val="clear" w:color="auto" w:fill="D9E2F3" w:themeFill="accent1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5EA619F" w14:textId="77777777" w:rsidR="00A549C0" w:rsidRPr="00241E52" w:rsidRDefault="00A549C0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shd w:val="clear" w:color="auto" w:fill="D9E2F3" w:themeFill="accent1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BAFCF7A" w14:textId="237325BF" w:rsidR="00A549C0" w:rsidRPr="00A549C0" w:rsidRDefault="00A549C0" w:rsidP="00A549C0">
            <w:pPr>
              <w:pStyle w:val="Odlomakpopisa"/>
              <w:numPr>
                <w:ilvl w:val="0"/>
                <w:numId w:val="10"/>
              </w:numPr>
              <w:spacing w:line="240" w:lineRule="auto"/>
              <w:jc w:val="center"/>
              <w:rPr>
                <w:rFonts w:eastAsia="Times New Roman" w:cs="Times New Roman"/>
                <w:szCs w:val="24"/>
                <w:lang w:eastAsia="hr-HR"/>
              </w:rPr>
            </w:pPr>
            <w:r w:rsidRPr="00A549C0">
              <w:rPr>
                <w:rFonts w:eastAsia="Times New Roman" w:cs="Times New Roman"/>
                <w:szCs w:val="24"/>
                <w:lang w:eastAsia="hr-HR"/>
              </w:rPr>
              <w:t>Javne zelene površine</w:t>
            </w:r>
          </w:p>
        </w:tc>
        <w:tc>
          <w:tcPr>
            <w:tcW w:w="2268" w:type="dxa"/>
            <w:shd w:val="clear" w:color="auto" w:fill="D9E2F3" w:themeFill="accent1" w:themeFillTint="33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2B75670" w14:textId="77777777" w:rsidR="00A549C0" w:rsidRPr="00241E52" w:rsidRDefault="00A549C0" w:rsidP="000F0242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</w:tr>
      <w:tr w:rsidR="000F0242" w:rsidRPr="00D639AF" w14:paraId="234F6644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82F5E31" w14:textId="381310E6" w:rsidR="000F0242" w:rsidRPr="00D639AF" w:rsidRDefault="000F0242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241E52"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K100028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C3D39BE" w14:textId="4E7C2B5C" w:rsidR="000F0242" w:rsidRPr="00926D80" w:rsidRDefault="000F0242" w:rsidP="000F0242">
            <w:pPr>
              <w:spacing w:line="240" w:lineRule="auto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540463">
              <w:rPr>
                <w:rFonts w:eastAsia="Times New Roman" w:cs="Times New Roman"/>
                <w:b/>
                <w:bCs/>
                <w:szCs w:val="24"/>
                <w:lang w:eastAsia="hr-HR"/>
              </w:rPr>
              <w:t xml:space="preserve">Izgradnja </w:t>
            </w:r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>i opremanje malonogometnog igrališta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3DD13DB" w14:textId="0C98402B" w:rsidR="000F0242" w:rsidRPr="00926D80" w:rsidRDefault="000F0242" w:rsidP="000F0242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 w:rsidRPr="00241E52">
              <w:rPr>
                <w:rFonts w:eastAsia="Times New Roman" w:cs="Times New Roman"/>
                <w:b/>
                <w:bCs/>
                <w:szCs w:val="24"/>
                <w:lang w:eastAsia="hr-HR"/>
              </w:rPr>
              <w:t>363.893,75</w:t>
            </w:r>
          </w:p>
        </w:tc>
      </w:tr>
      <w:tr w:rsidR="000F0242" w:rsidRPr="00D639AF" w14:paraId="73EFCA18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393CE11" w14:textId="77777777" w:rsidR="000F0242" w:rsidRPr="00241E52" w:rsidRDefault="000F0242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8552FB9" w14:textId="5128E63D" w:rsidR="000F0242" w:rsidRPr="00540463" w:rsidRDefault="000F0242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926D80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 xml:space="preserve">Izvor financiranja: </w:t>
            </w: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pomoći iz državnog proračuna</w:t>
            </w:r>
            <w:r w:rsidRPr="00926D80"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 xml:space="preserve"> 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714CC55" w14:textId="2915A52D" w:rsidR="000F0242" w:rsidRPr="00241E52" w:rsidRDefault="000F0242" w:rsidP="000F0242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363.893,75</w:t>
            </w:r>
          </w:p>
        </w:tc>
      </w:tr>
      <w:tr w:rsidR="00E82601" w:rsidRPr="00D639AF" w14:paraId="671E834F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BFA7CD0" w14:textId="4B29AD7F" w:rsidR="00E82601" w:rsidRPr="00241E52" w:rsidRDefault="00E82601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hr-HR"/>
              </w:rPr>
              <w:t>K100015</w:t>
            </w: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39320B0" w14:textId="1BB39C7B" w:rsidR="00E82601" w:rsidRPr="00E82601" w:rsidRDefault="00E82601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E82601">
              <w:rPr>
                <w:rFonts w:eastAsia="Times New Roman" w:cs="Times New Roman"/>
                <w:b/>
                <w:bCs/>
                <w:szCs w:val="24"/>
                <w:lang w:eastAsia="hr-HR"/>
              </w:rPr>
              <w:t>Izgradnja novih dječjih igrališta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E59D3C8" w14:textId="2EB168AB" w:rsidR="00E82601" w:rsidRPr="00E82601" w:rsidRDefault="00E82601" w:rsidP="000F0242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  <w:r w:rsidRPr="00E82601">
              <w:rPr>
                <w:rFonts w:eastAsia="Times New Roman" w:cs="Times New Roman"/>
                <w:b/>
                <w:bCs/>
                <w:szCs w:val="24"/>
                <w:lang w:eastAsia="hr-HR"/>
              </w:rPr>
              <w:t>50.000,00</w:t>
            </w:r>
          </w:p>
        </w:tc>
      </w:tr>
      <w:tr w:rsidR="00E82601" w:rsidRPr="00D639AF" w14:paraId="3E5933BB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5E943EE" w14:textId="77777777" w:rsidR="00E82601" w:rsidRDefault="00E82601" w:rsidP="000F0242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0DFDC7F" w14:textId="7EDE5ACA" w:rsidR="00E82601" w:rsidRPr="00E82601" w:rsidRDefault="00E82601" w:rsidP="000F0242">
            <w:pPr>
              <w:spacing w:line="240" w:lineRule="auto"/>
              <w:rPr>
                <w:rFonts w:eastAsia="Times New Roman" w:cs="Times New Roman"/>
                <w:i/>
                <w:color w:val="2F5496" w:themeColor="accent1" w:themeShade="BF"/>
                <w:szCs w:val="24"/>
                <w:lang w:eastAsia="hr-HR"/>
              </w:rPr>
            </w:pPr>
            <w:r w:rsidRPr="00E82601">
              <w:rPr>
                <w:rFonts w:eastAsia="Times New Roman" w:cs="Times New Roman"/>
                <w:i/>
                <w:color w:val="2F5496" w:themeColor="accent1" w:themeShade="BF"/>
                <w:szCs w:val="24"/>
                <w:lang w:eastAsia="hr-HR"/>
              </w:rPr>
              <w:t>Izvor financiranja: komunalna naknada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71AE893" w14:textId="24CF343D" w:rsidR="00E82601" w:rsidRDefault="00E82601" w:rsidP="000F0242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  <w:t>50.000,00</w:t>
            </w:r>
          </w:p>
        </w:tc>
      </w:tr>
      <w:tr w:rsidR="00E82601" w:rsidRPr="00D639AF" w14:paraId="37EFF52D" w14:textId="77777777" w:rsidTr="00E82601">
        <w:trPr>
          <w:tblCellSpacing w:w="0" w:type="dxa"/>
        </w:trPr>
        <w:tc>
          <w:tcPr>
            <w:tcW w:w="1671" w:type="dxa"/>
            <w:shd w:val="clear" w:color="auto" w:fill="F2F2F2" w:themeFill="background1" w:themeFillShade="F2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99574F0" w14:textId="77777777" w:rsidR="00E82601" w:rsidRPr="00E82601" w:rsidRDefault="00E82601" w:rsidP="000F0242">
            <w:pPr>
              <w:spacing w:line="240" w:lineRule="auto"/>
              <w:rPr>
                <w:rFonts w:eastAsia="Times New Roman" w:cs="Times New Roman"/>
                <w:b/>
                <w:bCs/>
                <w:iCs/>
                <w:szCs w:val="24"/>
                <w:lang w:eastAsia="hr-HR"/>
              </w:rPr>
            </w:pPr>
          </w:p>
        </w:tc>
        <w:tc>
          <w:tcPr>
            <w:tcW w:w="5128" w:type="dxa"/>
            <w:shd w:val="clear" w:color="auto" w:fill="F2F2F2" w:themeFill="background1" w:themeFillShade="F2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5B3E824" w14:textId="75BAAFC2" w:rsidR="00E82601" w:rsidRPr="00E82601" w:rsidRDefault="00E82601" w:rsidP="000F0242">
            <w:pPr>
              <w:spacing w:line="240" w:lineRule="auto"/>
              <w:rPr>
                <w:rFonts w:eastAsia="Times New Roman" w:cs="Times New Roman"/>
                <w:b/>
                <w:bCs/>
                <w:iCs/>
                <w:szCs w:val="24"/>
                <w:lang w:eastAsia="hr-HR"/>
              </w:rPr>
            </w:pPr>
            <w:r w:rsidRPr="00E82601">
              <w:rPr>
                <w:rFonts w:eastAsia="Times New Roman" w:cs="Times New Roman"/>
                <w:b/>
                <w:bCs/>
                <w:iCs/>
                <w:szCs w:val="24"/>
                <w:lang w:eastAsia="hr-HR"/>
              </w:rPr>
              <w:t>SVEUKUPN</w:t>
            </w:r>
            <w:r>
              <w:rPr>
                <w:rFonts w:eastAsia="Times New Roman" w:cs="Times New Roman"/>
                <w:b/>
                <w:bCs/>
                <w:iCs/>
                <w:szCs w:val="24"/>
                <w:lang w:eastAsia="hr-HR"/>
              </w:rPr>
              <w:t>O</w:t>
            </w:r>
          </w:p>
        </w:tc>
        <w:tc>
          <w:tcPr>
            <w:tcW w:w="2268" w:type="dxa"/>
            <w:shd w:val="clear" w:color="auto" w:fill="F2F2F2" w:themeFill="background1" w:themeFillShade="F2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1DD7575" w14:textId="03DC8D7C" w:rsidR="00E82601" w:rsidRPr="00E82601" w:rsidRDefault="00E82601" w:rsidP="000F0242">
            <w:pPr>
              <w:spacing w:line="240" w:lineRule="auto"/>
              <w:jc w:val="right"/>
              <w:rPr>
                <w:rFonts w:eastAsia="Times New Roman" w:cs="Times New Roman"/>
                <w:b/>
                <w:bCs/>
                <w:iCs/>
                <w:szCs w:val="24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iCs/>
                <w:szCs w:val="24"/>
                <w:lang w:eastAsia="hr-HR"/>
              </w:rPr>
              <w:t>1.109.411,99</w:t>
            </w:r>
          </w:p>
        </w:tc>
      </w:tr>
      <w:tr w:rsidR="00E82601" w:rsidRPr="00D639AF" w14:paraId="42B00713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8EEC666" w14:textId="77777777" w:rsidR="00E82601" w:rsidRDefault="00E82601" w:rsidP="00E82601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B3E0D4B" w14:textId="1D515B94" w:rsidR="00E82601" w:rsidRDefault="00E82601" w:rsidP="00E82601">
            <w:pPr>
              <w:spacing w:line="240" w:lineRule="auto"/>
              <w:rPr>
                <w:rFonts w:eastAsia="Times New Roman" w:cs="Times New Roman"/>
                <w:i/>
                <w:color w:val="2F5496" w:themeColor="accent1" w:themeShade="BF"/>
                <w:szCs w:val="24"/>
                <w:lang w:eastAsia="hr-HR"/>
              </w:rPr>
            </w:pPr>
            <w:r w:rsidRPr="003C0E33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Sveukupno Izvor komunalna naknada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690F912" w14:textId="0ED9D957" w:rsidR="00E82601" w:rsidRDefault="00E82601" w:rsidP="00E82601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239.000,00</w:t>
            </w:r>
          </w:p>
        </w:tc>
      </w:tr>
      <w:tr w:rsidR="00E82601" w:rsidRPr="00D639AF" w14:paraId="304EEF7D" w14:textId="77777777" w:rsidTr="00E82601">
        <w:trPr>
          <w:trHeight w:val="811"/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3BA6EA7" w14:textId="77777777" w:rsidR="00E82601" w:rsidRDefault="00E82601" w:rsidP="00E82601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233CC8B" w14:textId="6229294A" w:rsidR="00E82601" w:rsidRDefault="00E82601" w:rsidP="00E82601">
            <w:pPr>
              <w:spacing w:line="240" w:lineRule="auto"/>
              <w:rPr>
                <w:rFonts w:eastAsia="Times New Roman" w:cs="Times New Roman"/>
                <w:i/>
                <w:color w:val="2F5496" w:themeColor="accent1" w:themeShade="BF"/>
                <w:szCs w:val="24"/>
                <w:lang w:eastAsia="hr-HR"/>
              </w:rPr>
            </w:pPr>
            <w:r w:rsidRPr="003C0E33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Sveukupno Izvor </w:t>
            </w: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pomoći od</w:t>
            </w:r>
            <w:r w:rsidRPr="003C0E33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 izvanproračunskog korisnika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683ABC19" w14:textId="5B8701D4" w:rsidR="00E82601" w:rsidRDefault="00E82601" w:rsidP="00E82601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200.000,00</w:t>
            </w:r>
          </w:p>
        </w:tc>
      </w:tr>
      <w:tr w:rsidR="00E82601" w:rsidRPr="00D639AF" w14:paraId="2B9566E4" w14:textId="77777777" w:rsidTr="00DD4F54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EF645CE" w14:textId="77777777" w:rsidR="00E82601" w:rsidRDefault="00E82601" w:rsidP="00E82601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8E0BE96" w14:textId="449C9CDE" w:rsidR="00E82601" w:rsidRDefault="00E82601" w:rsidP="00E82601">
            <w:pPr>
              <w:spacing w:line="240" w:lineRule="auto"/>
              <w:rPr>
                <w:rFonts w:eastAsia="Times New Roman" w:cs="Times New Roman"/>
                <w:i/>
                <w:color w:val="2F5496" w:themeColor="accent1" w:themeShade="BF"/>
                <w:szCs w:val="24"/>
                <w:lang w:eastAsia="hr-HR"/>
              </w:rPr>
            </w:pPr>
            <w:r w:rsidRPr="003C0E33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Sveukupno Izvor prenesena sredstva iz prethodne godine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40FC56A9" w14:textId="6AFD05AB" w:rsidR="00E82601" w:rsidRDefault="00C15AB7" w:rsidP="00E82601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124.218,2</w:t>
            </w:r>
          </w:p>
        </w:tc>
      </w:tr>
      <w:tr w:rsidR="00E82601" w:rsidRPr="00D639AF" w14:paraId="78853347" w14:textId="77777777" w:rsidTr="0028507A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1D98F5F9" w14:textId="77777777" w:rsidR="00E82601" w:rsidRDefault="00E82601" w:rsidP="00E82601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10210D54" w14:textId="75DCD6A0" w:rsidR="00E82601" w:rsidRDefault="00C15AB7" w:rsidP="00E82601">
            <w:pPr>
              <w:spacing w:line="240" w:lineRule="auto"/>
              <w:rPr>
                <w:rFonts w:eastAsia="Times New Roman" w:cs="Times New Roman"/>
                <w:i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Sveukupno </w:t>
            </w:r>
            <w:r w:rsidR="00E82601" w:rsidRPr="003C0E33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Izvor prihod</w:t>
            </w: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i</w:t>
            </w:r>
            <w:r w:rsidR="00E82601" w:rsidRPr="003C0E33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 od prodaje </w:t>
            </w:r>
            <w:r w:rsidR="00E82601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građevinskog objekta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5F090803" w14:textId="56110D9B" w:rsidR="00E82601" w:rsidRDefault="00E82601" w:rsidP="00E82601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8.000,00</w:t>
            </w:r>
          </w:p>
        </w:tc>
      </w:tr>
      <w:tr w:rsidR="00E82601" w:rsidRPr="00D639AF" w14:paraId="00787AD9" w14:textId="77777777" w:rsidTr="0028507A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704DC508" w14:textId="77777777" w:rsidR="00E82601" w:rsidRDefault="00E82601" w:rsidP="00E82601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728CBD23" w14:textId="2B6A62EB" w:rsidR="00E82601" w:rsidRDefault="00C15AB7" w:rsidP="00E82601">
            <w:pPr>
              <w:spacing w:line="240" w:lineRule="auto"/>
              <w:rPr>
                <w:rFonts w:eastAsia="Times New Roman" w:cs="Times New Roman"/>
                <w:i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Sveukupno </w:t>
            </w:r>
            <w:r w:rsidR="00E82601" w:rsidRPr="003C0E33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Izvor </w:t>
            </w:r>
            <w:r w:rsidR="00E82601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šumski doprinos 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1C40E406" w14:textId="311EE43F" w:rsidR="00E82601" w:rsidRDefault="00C15AB7" w:rsidP="00E82601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7</w:t>
            </w:r>
            <w:r w:rsidR="00E82601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0.000,00</w:t>
            </w:r>
          </w:p>
        </w:tc>
      </w:tr>
      <w:tr w:rsidR="00E82601" w:rsidRPr="00D639AF" w14:paraId="5011B9F2" w14:textId="77777777" w:rsidTr="0028507A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290D80F2" w14:textId="77777777" w:rsidR="00E82601" w:rsidRDefault="00E82601" w:rsidP="00E82601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06187A8B" w14:textId="09F91EBB" w:rsidR="00E82601" w:rsidRDefault="00C15AB7" w:rsidP="00E82601">
            <w:pPr>
              <w:spacing w:line="240" w:lineRule="auto"/>
              <w:rPr>
                <w:rFonts w:eastAsia="Times New Roman" w:cs="Times New Roman"/>
                <w:i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Sveukupno </w:t>
            </w:r>
            <w:r w:rsidR="00E82601" w:rsidRPr="003C0E33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Izvor </w:t>
            </w:r>
            <w:r w:rsidR="00E82601"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pomoći iz državnog proračuna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7421CF11" w14:textId="226EA40D" w:rsidR="00E82601" w:rsidRDefault="00C15AB7" w:rsidP="00E82601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413.893,75</w:t>
            </w:r>
          </w:p>
        </w:tc>
      </w:tr>
      <w:tr w:rsidR="00E82601" w:rsidRPr="00D639AF" w14:paraId="3BD70DF1" w14:textId="77777777" w:rsidTr="0028507A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3175766" w14:textId="77777777" w:rsidR="00E82601" w:rsidRDefault="00E82601" w:rsidP="00E82601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4180BFC4" w14:textId="5A226DD8" w:rsidR="00E82601" w:rsidRDefault="00C15AB7" w:rsidP="00E82601">
            <w:pPr>
              <w:spacing w:line="240" w:lineRule="auto"/>
              <w:rPr>
                <w:rFonts w:eastAsia="Times New Roman" w:cs="Times New Roman"/>
                <w:i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Sveukupno Izvor prihodi od nefinancijske imovine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0349A8A2" w14:textId="21C9E9FE" w:rsidR="00E82601" w:rsidRDefault="00C15AB7" w:rsidP="00E82601">
            <w:pPr>
              <w:spacing w:line="240" w:lineRule="auto"/>
              <w:jc w:val="right"/>
              <w:rPr>
                <w:rFonts w:eastAsia="Times New Roman" w:cs="Times New Roman"/>
                <w:i/>
                <w:iCs/>
                <w:color w:val="2F5496" w:themeColor="accent1" w:themeShade="BF"/>
                <w:szCs w:val="24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16.000,00</w:t>
            </w:r>
          </w:p>
        </w:tc>
      </w:tr>
      <w:tr w:rsidR="00C15AB7" w:rsidRPr="00D639AF" w14:paraId="11E3F256" w14:textId="77777777" w:rsidTr="0028507A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30141E49" w14:textId="77777777" w:rsidR="00C15AB7" w:rsidRDefault="00C15AB7" w:rsidP="00E82601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0EDA9DB4" w14:textId="01FFC59B" w:rsidR="00C15AB7" w:rsidRDefault="00C15AB7" w:rsidP="00E82601">
            <w:pPr>
              <w:spacing w:line="240" w:lineRule="auto"/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Sveukupno Izvor prihod</w:t>
            </w: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 od koncesija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73E0CB4B" w14:textId="3FF7979F" w:rsidR="00C15AB7" w:rsidRDefault="00C15AB7" w:rsidP="00E82601">
            <w:pPr>
              <w:spacing w:line="240" w:lineRule="auto"/>
              <w:jc w:val="right"/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1.000,00</w:t>
            </w:r>
          </w:p>
        </w:tc>
      </w:tr>
      <w:tr w:rsidR="00C15AB7" w:rsidRPr="00D639AF" w14:paraId="5228B7A9" w14:textId="77777777" w:rsidTr="0028507A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5070FAAC" w14:textId="77777777" w:rsidR="00C15AB7" w:rsidRDefault="00C15AB7" w:rsidP="00E82601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194D66F0" w14:textId="684CF1D3" w:rsidR="00C15AB7" w:rsidRDefault="00C15AB7" w:rsidP="00E82601">
            <w:pPr>
              <w:spacing w:line="240" w:lineRule="auto"/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Sveukupno Izvor </w:t>
            </w: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opći prihodi i primici - porezi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4972BF7B" w14:textId="5E0A01CF" w:rsidR="00C15AB7" w:rsidRDefault="00C15AB7" w:rsidP="00E82601">
            <w:pPr>
              <w:spacing w:line="240" w:lineRule="auto"/>
              <w:jc w:val="right"/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34.700,00</w:t>
            </w:r>
          </w:p>
        </w:tc>
      </w:tr>
      <w:tr w:rsidR="00C15AB7" w:rsidRPr="00D639AF" w14:paraId="659797D3" w14:textId="77777777" w:rsidTr="0028507A">
        <w:trPr>
          <w:tblCellSpacing w:w="0" w:type="dxa"/>
        </w:trPr>
        <w:tc>
          <w:tcPr>
            <w:tcW w:w="1671" w:type="dxa"/>
            <w:tcMar>
              <w:top w:w="135" w:type="dxa"/>
              <w:left w:w="150" w:type="dxa"/>
              <w:bottom w:w="135" w:type="dxa"/>
              <w:right w:w="150" w:type="dxa"/>
            </w:tcMar>
          </w:tcPr>
          <w:p w14:paraId="0DFA09D9" w14:textId="77777777" w:rsidR="00C15AB7" w:rsidRDefault="00C15AB7" w:rsidP="00E82601">
            <w:pPr>
              <w:spacing w:line="240" w:lineRule="auto"/>
              <w:rPr>
                <w:rFonts w:eastAsia="Times New Roman" w:cs="Times New Roman"/>
                <w:b/>
                <w:bCs/>
                <w:szCs w:val="24"/>
                <w:lang w:eastAsia="hr-HR"/>
              </w:rPr>
            </w:pPr>
          </w:p>
        </w:tc>
        <w:tc>
          <w:tcPr>
            <w:tcW w:w="512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4C588387" w14:textId="17E4D514" w:rsidR="00C15AB7" w:rsidRDefault="00C15AB7" w:rsidP="00E82601">
            <w:pPr>
              <w:spacing w:line="240" w:lineRule="auto"/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 xml:space="preserve">Sveukupno Izvor </w:t>
            </w: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pomoći iz općinskog proračuna</w:t>
            </w:r>
          </w:p>
        </w:tc>
        <w:tc>
          <w:tcPr>
            <w:tcW w:w="2268" w:type="dxa"/>
            <w:tcMar>
              <w:top w:w="135" w:type="dxa"/>
              <w:left w:w="150" w:type="dxa"/>
              <w:bottom w:w="135" w:type="dxa"/>
              <w:right w:w="150" w:type="dxa"/>
            </w:tcMar>
            <w:vAlign w:val="center"/>
          </w:tcPr>
          <w:p w14:paraId="7ABAA6A2" w14:textId="059A2ACC" w:rsidR="00C15AB7" w:rsidRDefault="00C15AB7" w:rsidP="00E82601">
            <w:pPr>
              <w:spacing w:line="240" w:lineRule="auto"/>
              <w:jc w:val="right"/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</w:pPr>
            <w:r>
              <w:rPr>
                <w:rFonts w:cs="Times New Roman"/>
                <w:i/>
                <w:iCs/>
                <w:color w:val="2F5496" w:themeColor="accent1" w:themeShade="BF"/>
                <w:sz w:val="26"/>
                <w:szCs w:val="26"/>
                <w:lang w:eastAsia="hr-HR"/>
              </w:rPr>
              <w:t>2.600,00</w:t>
            </w:r>
          </w:p>
        </w:tc>
      </w:tr>
    </w:tbl>
    <w:p w14:paraId="6A2F69FA" w14:textId="19B992F0" w:rsidR="001E494A" w:rsidRPr="00E078BB" w:rsidRDefault="00772DCF" w:rsidP="00AE1184">
      <w:p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szCs w:val="24"/>
          <w:lang w:eastAsia="hr-HR"/>
        </w:rPr>
        <w:t> </w:t>
      </w:r>
    </w:p>
    <w:p w14:paraId="23A87F21" w14:textId="7E6C9A9D" w:rsidR="00772DCF" w:rsidRPr="007E3B7A" w:rsidRDefault="007E3B7A" w:rsidP="007E3B7A">
      <w:pPr>
        <w:shd w:val="clear" w:color="auto" w:fill="FFFFFF"/>
        <w:spacing w:after="75" w:line="240" w:lineRule="auto"/>
        <w:jc w:val="center"/>
        <w:rPr>
          <w:rFonts w:eastAsia="Times New Roman" w:cs="Times New Roman"/>
          <w:b/>
          <w:bCs/>
          <w:szCs w:val="24"/>
          <w:lang w:eastAsia="hr-HR"/>
        </w:rPr>
      </w:pPr>
      <w:r w:rsidRPr="007E3B7A">
        <w:rPr>
          <w:rFonts w:eastAsia="Times New Roman" w:cs="Times New Roman"/>
          <w:b/>
          <w:bCs/>
          <w:szCs w:val="24"/>
          <w:lang w:eastAsia="hr-HR"/>
        </w:rPr>
        <w:t xml:space="preserve">Članak </w:t>
      </w:r>
      <w:r w:rsidR="00E078BB">
        <w:rPr>
          <w:rFonts w:eastAsia="Times New Roman" w:cs="Times New Roman"/>
          <w:b/>
          <w:bCs/>
          <w:szCs w:val="24"/>
          <w:lang w:eastAsia="hr-HR"/>
        </w:rPr>
        <w:t>3</w:t>
      </w:r>
      <w:r w:rsidRPr="007E3B7A">
        <w:rPr>
          <w:rFonts w:eastAsia="Times New Roman" w:cs="Times New Roman"/>
          <w:b/>
          <w:bCs/>
          <w:szCs w:val="24"/>
          <w:lang w:eastAsia="hr-HR"/>
        </w:rPr>
        <w:t>.</w:t>
      </w:r>
    </w:p>
    <w:p w14:paraId="47491FD1" w14:textId="204D240C" w:rsidR="00C8176D" w:rsidRPr="00CA7D7F" w:rsidRDefault="00C8176D" w:rsidP="00C8176D">
      <w:pPr>
        <w:jc w:val="both"/>
      </w:pPr>
      <w:r w:rsidRPr="00CA7D7F">
        <w:t xml:space="preserve">Program se odnosi na gradnju objekata i uređaja komunalne infrastrukture </w:t>
      </w:r>
      <w:r w:rsidR="00F550F1" w:rsidRPr="00CA7D7F">
        <w:t>u o</w:t>
      </w:r>
      <w:r w:rsidRPr="00CA7D7F">
        <w:t>pćin</w:t>
      </w:r>
      <w:r w:rsidR="00F550F1" w:rsidRPr="00CA7D7F">
        <w:t>i</w:t>
      </w:r>
      <w:r w:rsidRPr="00CA7D7F">
        <w:t xml:space="preserve"> </w:t>
      </w:r>
      <w:r w:rsidR="00E13E55">
        <w:t>Rakovica</w:t>
      </w:r>
      <w:r w:rsidRPr="00CA7D7F">
        <w:t>, odnosno</w:t>
      </w:r>
      <w:r w:rsidR="00E078BB">
        <w:t xml:space="preserve"> na</w:t>
      </w:r>
      <w:r w:rsidRPr="00CA7D7F">
        <w:t>:</w:t>
      </w:r>
    </w:p>
    <w:p w14:paraId="5B56628D" w14:textId="77777777" w:rsidR="00C8176D" w:rsidRPr="00CA7D7F" w:rsidRDefault="00C8176D" w:rsidP="00E078BB">
      <w:pPr>
        <w:ind w:firstLine="284"/>
        <w:jc w:val="both"/>
      </w:pPr>
      <w:r w:rsidRPr="00CA7D7F">
        <w:t>1. nerazvrstane ceste,</w:t>
      </w:r>
    </w:p>
    <w:p w14:paraId="1C0FB2F6" w14:textId="77777777" w:rsidR="00C8176D" w:rsidRPr="00CA7D7F" w:rsidRDefault="00C8176D" w:rsidP="00E078BB">
      <w:pPr>
        <w:ind w:firstLine="284"/>
        <w:jc w:val="both"/>
      </w:pPr>
      <w:r w:rsidRPr="00CA7D7F">
        <w:t>2. javne prometne površine na kojima nije dopušten promet motornih vozila,</w:t>
      </w:r>
    </w:p>
    <w:p w14:paraId="215144E3" w14:textId="77777777" w:rsidR="00C8176D" w:rsidRPr="00CA7D7F" w:rsidRDefault="00C8176D" w:rsidP="00E078BB">
      <w:pPr>
        <w:ind w:firstLine="284"/>
        <w:jc w:val="both"/>
      </w:pPr>
      <w:r w:rsidRPr="00CA7D7F">
        <w:t>3. javne zelene površine,</w:t>
      </w:r>
    </w:p>
    <w:p w14:paraId="42A39AF8" w14:textId="3BF1AF19" w:rsidR="00E078BB" w:rsidRDefault="00C8176D" w:rsidP="00E078BB">
      <w:pPr>
        <w:ind w:firstLine="284"/>
        <w:jc w:val="both"/>
      </w:pPr>
      <w:r w:rsidRPr="00CA7D7F">
        <w:t xml:space="preserve">4. </w:t>
      </w:r>
      <w:r w:rsidR="00E078BB">
        <w:t>građevine i predmete javne namjene,</w:t>
      </w:r>
    </w:p>
    <w:p w14:paraId="45CC70D0" w14:textId="30F1CDB3" w:rsidR="00C8176D" w:rsidRPr="00CA7D7F" w:rsidRDefault="00E078BB" w:rsidP="00E078BB">
      <w:pPr>
        <w:ind w:firstLine="284"/>
        <w:jc w:val="both"/>
      </w:pPr>
      <w:r>
        <w:t>5. javnu rasvjetu,</w:t>
      </w:r>
    </w:p>
    <w:p w14:paraId="709F1C30" w14:textId="0DC1E10A" w:rsidR="00772DCF" w:rsidRPr="00CA7D7F" w:rsidRDefault="00E078BB" w:rsidP="00E078BB">
      <w:pPr>
        <w:ind w:firstLine="284"/>
        <w:jc w:val="both"/>
        <w:rPr>
          <w:rFonts w:eastAsia="Times New Roman" w:cs="Times New Roman"/>
          <w:szCs w:val="24"/>
          <w:lang w:eastAsia="hr-HR"/>
        </w:rPr>
      </w:pPr>
      <w:r>
        <w:t>6</w:t>
      </w:r>
      <w:r w:rsidR="003A7A33" w:rsidRPr="00CA7D7F">
        <w:t xml:space="preserve">. </w:t>
      </w:r>
      <w:r>
        <w:t>groblja</w:t>
      </w:r>
    </w:p>
    <w:p w14:paraId="23093FBF" w14:textId="2045472E" w:rsidR="00772DCF" w:rsidRPr="00CA7D7F" w:rsidRDefault="00772DCF" w:rsidP="00772DCF">
      <w:pPr>
        <w:shd w:val="clear" w:color="auto" w:fill="FFFFFF"/>
        <w:spacing w:after="75" w:line="240" w:lineRule="auto"/>
        <w:jc w:val="center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b/>
          <w:bCs/>
          <w:szCs w:val="24"/>
          <w:lang w:eastAsia="hr-HR"/>
        </w:rPr>
        <w:t>Članak</w:t>
      </w:r>
      <w:r w:rsidR="00E078BB">
        <w:rPr>
          <w:rFonts w:eastAsia="Times New Roman" w:cs="Times New Roman"/>
          <w:b/>
          <w:bCs/>
          <w:szCs w:val="24"/>
          <w:lang w:eastAsia="hr-HR"/>
        </w:rPr>
        <w:t xml:space="preserve"> 4</w:t>
      </w:r>
      <w:r w:rsidRPr="00CA7D7F">
        <w:rPr>
          <w:rFonts w:eastAsia="Times New Roman" w:cs="Times New Roman"/>
          <w:b/>
          <w:bCs/>
          <w:szCs w:val="24"/>
          <w:lang w:eastAsia="hr-HR"/>
        </w:rPr>
        <w:t>.</w:t>
      </w:r>
    </w:p>
    <w:p w14:paraId="34DF41DA" w14:textId="77777777" w:rsidR="00772DCF" w:rsidRPr="00CA7D7F" w:rsidRDefault="00772DCF" w:rsidP="00772DCF">
      <w:p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szCs w:val="24"/>
          <w:lang w:eastAsia="hr-HR"/>
        </w:rPr>
        <w:t> </w:t>
      </w:r>
    </w:p>
    <w:p w14:paraId="73EE1C43" w14:textId="44BB9768" w:rsidR="00772DCF" w:rsidRPr="00CA7D7F" w:rsidRDefault="00772DCF" w:rsidP="00772DCF">
      <w:p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szCs w:val="24"/>
          <w:lang w:eastAsia="hr-HR"/>
        </w:rPr>
        <w:t xml:space="preserve">Ukupna sredstava za ostvarivanje ovoga Programa utvrđuju se u iznosu od </w:t>
      </w:r>
      <w:r w:rsidR="00E078BB">
        <w:rPr>
          <w:rFonts w:eastAsia="Times New Roman" w:cs="Times New Roman"/>
          <w:szCs w:val="24"/>
          <w:lang w:eastAsia="hr-HR"/>
        </w:rPr>
        <w:t xml:space="preserve">1.109.411,99 </w:t>
      </w:r>
      <w:r w:rsidR="007E3B7A">
        <w:rPr>
          <w:rFonts w:eastAsia="Times New Roman" w:cs="Times New Roman"/>
          <w:szCs w:val="24"/>
          <w:lang w:eastAsia="hr-HR"/>
        </w:rPr>
        <w:t>eura</w:t>
      </w:r>
      <w:r w:rsidRPr="00CA7D7F">
        <w:rPr>
          <w:rFonts w:eastAsia="Times New Roman" w:cs="Times New Roman"/>
          <w:szCs w:val="24"/>
          <w:lang w:eastAsia="hr-HR"/>
        </w:rPr>
        <w:t>.</w:t>
      </w:r>
    </w:p>
    <w:p w14:paraId="63749A1B" w14:textId="77777777" w:rsidR="00AE1184" w:rsidRPr="00CA7D7F" w:rsidRDefault="00AE1184" w:rsidP="00772DCF">
      <w:pPr>
        <w:shd w:val="clear" w:color="auto" w:fill="FFFFFF"/>
        <w:spacing w:after="75" w:line="240" w:lineRule="auto"/>
        <w:jc w:val="center"/>
        <w:rPr>
          <w:rFonts w:eastAsia="Times New Roman" w:cs="Times New Roman"/>
          <w:b/>
          <w:bCs/>
          <w:szCs w:val="24"/>
          <w:lang w:eastAsia="hr-HR"/>
        </w:rPr>
      </w:pPr>
    </w:p>
    <w:p w14:paraId="22F55987" w14:textId="5074E462" w:rsidR="00772DCF" w:rsidRDefault="00772DCF" w:rsidP="00E078BB">
      <w:pPr>
        <w:shd w:val="clear" w:color="auto" w:fill="FFFFFF"/>
        <w:spacing w:after="75" w:line="240" w:lineRule="auto"/>
        <w:jc w:val="center"/>
        <w:rPr>
          <w:rFonts w:eastAsia="Times New Roman" w:cs="Times New Roman"/>
          <w:b/>
          <w:bCs/>
          <w:szCs w:val="24"/>
          <w:lang w:eastAsia="hr-HR"/>
        </w:rPr>
      </w:pPr>
      <w:r w:rsidRPr="00CA7D7F">
        <w:rPr>
          <w:rFonts w:eastAsia="Times New Roman" w:cs="Times New Roman"/>
          <w:b/>
          <w:bCs/>
          <w:szCs w:val="24"/>
          <w:lang w:eastAsia="hr-HR"/>
        </w:rPr>
        <w:t xml:space="preserve">Članak </w:t>
      </w:r>
      <w:r w:rsidR="00E078BB">
        <w:rPr>
          <w:rFonts w:eastAsia="Times New Roman" w:cs="Times New Roman"/>
          <w:b/>
          <w:bCs/>
          <w:szCs w:val="24"/>
          <w:lang w:eastAsia="hr-HR"/>
        </w:rPr>
        <w:t>5</w:t>
      </w:r>
      <w:r w:rsidRPr="00CA7D7F">
        <w:rPr>
          <w:rFonts w:eastAsia="Times New Roman" w:cs="Times New Roman"/>
          <w:b/>
          <w:bCs/>
          <w:szCs w:val="24"/>
          <w:lang w:eastAsia="hr-HR"/>
        </w:rPr>
        <w:t>.</w:t>
      </w:r>
    </w:p>
    <w:p w14:paraId="58CC9590" w14:textId="77777777" w:rsidR="00E078BB" w:rsidRPr="00CA7D7F" w:rsidRDefault="00E078BB" w:rsidP="00E078BB">
      <w:pPr>
        <w:shd w:val="clear" w:color="auto" w:fill="FFFFFF"/>
        <w:spacing w:after="75" w:line="240" w:lineRule="auto"/>
        <w:jc w:val="center"/>
        <w:rPr>
          <w:rFonts w:eastAsia="Times New Roman" w:cs="Times New Roman"/>
          <w:szCs w:val="24"/>
          <w:lang w:eastAsia="hr-HR"/>
        </w:rPr>
      </w:pPr>
    </w:p>
    <w:p w14:paraId="0328FEFA" w14:textId="61F8C797" w:rsidR="00772DCF" w:rsidRPr="00CA7D7F" w:rsidRDefault="00FA22F6" w:rsidP="00772DCF">
      <w:pPr>
        <w:shd w:val="clear" w:color="auto" w:fill="FFFFFF"/>
        <w:spacing w:after="75" w:line="240" w:lineRule="auto"/>
        <w:jc w:val="both"/>
        <w:rPr>
          <w:rFonts w:eastAsia="Times New Roman" w:cs="Times New Roman"/>
          <w:b/>
          <w:bCs/>
          <w:szCs w:val="24"/>
          <w:lang w:eastAsia="hr-HR"/>
        </w:rPr>
      </w:pPr>
      <w:r w:rsidRPr="00CA7D7F">
        <w:rPr>
          <w:rFonts w:eastAsia="Times New Roman" w:cs="Times New Roman"/>
          <w:szCs w:val="24"/>
          <w:lang w:eastAsia="hr-HR"/>
        </w:rPr>
        <w:t xml:space="preserve">Ovaj Program stupa na snagu osmog dana od dana objave u “Službenom glasniku Općine </w:t>
      </w:r>
      <w:r w:rsidR="00E13E55">
        <w:rPr>
          <w:rFonts w:eastAsia="Times New Roman" w:cs="Times New Roman"/>
          <w:szCs w:val="24"/>
          <w:lang w:eastAsia="hr-HR"/>
        </w:rPr>
        <w:t>Rakovica</w:t>
      </w:r>
      <w:r w:rsidRPr="00CA7D7F">
        <w:rPr>
          <w:rFonts w:eastAsia="Times New Roman" w:cs="Times New Roman"/>
          <w:szCs w:val="24"/>
          <w:lang w:eastAsia="hr-HR"/>
        </w:rPr>
        <w:t>“, a primjenjuje se od 01. siječnja 202</w:t>
      </w:r>
      <w:r w:rsidR="00E13E55">
        <w:rPr>
          <w:rFonts w:eastAsia="Times New Roman" w:cs="Times New Roman"/>
          <w:szCs w:val="24"/>
          <w:lang w:eastAsia="hr-HR"/>
        </w:rPr>
        <w:t>6</w:t>
      </w:r>
      <w:r w:rsidRPr="00CA7D7F">
        <w:rPr>
          <w:rFonts w:eastAsia="Times New Roman" w:cs="Times New Roman"/>
          <w:szCs w:val="24"/>
          <w:lang w:eastAsia="hr-HR"/>
        </w:rPr>
        <w:t>. godine.</w:t>
      </w:r>
      <w:r w:rsidR="00772DCF" w:rsidRPr="00CA7D7F">
        <w:rPr>
          <w:rFonts w:eastAsia="Times New Roman" w:cs="Times New Roman"/>
          <w:b/>
          <w:bCs/>
          <w:szCs w:val="24"/>
          <w:lang w:eastAsia="hr-HR"/>
        </w:rPr>
        <w:t>  </w:t>
      </w:r>
    </w:p>
    <w:p w14:paraId="36F2A741" w14:textId="77777777" w:rsidR="00F550F1" w:rsidRPr="00CA7D7F" w:rsidRDefault="00F550F1" w:rsidP="00772DCF">
      <w:pPr>
        <w:shd w:val="clear" w:color="auto" w:fill="FFFFFF"/>
        <w:spacing w:after="75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4CF1F624" w14:textId="77777777" w:rsidR="00E078BB" w:rsidRDefault="00E078BB" w:rsidP="00E078BB">
      <w:pPr>
        <w:shd w:val="clear" w:color="auto" w:fill="FFFFFF"/>
        <w:tabs>
          <w:tab w:val="left" w:pos="6237"/>
        </w:tabs>
        <w:spacing w:after="75" w:line="240" w:lineRule="auto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                                                                                     </w:t>
      </w:r>
      <w:r w:rsidRPr="00CA7D7F">
        <w:rPr>
          <w:rFonts w:eastAsia="Times New Roman" w:cs="Times New Roman"/>
          <w:szCs w:val="24"/>
          <w:lang w:eastAsia="hr-HR"/>
        </w:rPr>
        <w:t xml:space="preserve">PREDSJEDNIK </w:t>
      </w:r>
      <w:r>
        <w:rPr>
          <w:rFonts w:eastAsia="Times New Roman" w:cs="Times New Roman"/>
          <w:szCs w:val="24"/>
          <w:lang w:eastAsia="hr-HR"/>
        </w:rPr>
        <w:t>OPĆINSKOG VIJEĆA</w:t>
      </w:r>
    </w:p>
    <w:p w14:paraId="543D5CC5" w14:textId="26ECFD3F" w:rsidR="007A2060" w:rsidRPr="00CA7D7F" w:rsidRDefault="00E078BB" w:rsidP="00A549C0">
      <w:pPr>
        <w:shd w:val="clear" w:color="auto" w:fill="FFFFFF"/>
        <w:tabs>
          <w:tab w:val="left" w:pos="6237"/>
        </w:tabs>
        <w:spacing w:after="75" w:line="240" w:lineRule="auto"/>
        <w:rPr>
          <w:rFonts w:eastAsia="Times New Roman" w:cs="Times New Roman"/>
          <w:szCs w:val="24"/>
          <w:lang w:eastAsia="hr-HR"/>
        </w:rPr>
      </w:pPr>
      <w:r w:rsidRPr="00CA7D7F">
        <w:rPr>
          <w:rFonts w:eastAsia="Times New Roman" w:cs="Times New Roman"/>
          <w:szCs w:val="24"/>
          <w:lang w:eastAsia="hr-HR"/>
        </w:rPr>
        <w:br/>
      </w:r>
      <w:r>
        <w:rPr>
          <w:rFonts w:eastAsia="Times New Roman" w:cs="Times New Roman"/>
          <w:szCs w:val="24"/>
          <w:lang w:eastAsia="hr-HR"/>
        </w:rPr>
        <w:t xml:space="preserve">   </w:t>
      </w:r>
      <w:r w:rsidR="009202D9" w:rsidRPr="00CA7D7F">
        <w:rPr>
          <w:rFonts w:eastAsia="Times New Roman" w:cs="Times New Roman"/>
          <w:szCs w:val="24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 xml:space="preserve">Zoran Luketić, </w:t>
      </w:r>
      <w:proofErr w:type="spellStart"/>
      <w:r>
        <w:rPr>
          <w:rFonts w:eastAsia="Times New Roman" w:cs="Times New Roman"/>
          <w:szCs w:val="24"/>
          <w:lang w:eastAsia="hr-HR"/>
        </w:rPr>
        <w:t>bacc.oec</w:t>
      </w:r>
      <w:proofErr w:type="spellEnd"/>
      <w:r>
        <w:rPr>
          <w:rFonts w:eastAsia="Times New Roman" w:cs="Times New Roman"/>
          <w:szCs w:val="24"/>
          <w:lang w:eastAsia="hr-HR"/>
        </w:rPr>
        <w:t>.</w:t>
      </w:r>
    </w:p>
    <w:sectPr w:rsidR="007A2060" w:rsidRPr="00CA7D7F" w:rsidSect="002D5108">
      <w:headerReference w:type="default" r:id="rId8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A9344" w14:textId="77777777" w:rsidR="0024758A" w:rsidRDefault="0024758A" w:rsidP="003A7A33">
      <w:pPr>
        <w:spacing w:line="240" w:lineRule="auto"/>
      </w:pPr>
      <w:r>
        <w:separator/>
      </w:r>
    </w:p>
  </w:endnote>
  <w:endnote w:type="continuationSeparator" w:id="0">
    <w:p w14:paraId="3F152F6F" w14:textId="77777777" w:rsidR="0024758A" w:rsidRDefault="0024758A" w:rsidP="003A7A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9AEB2" w14:textId="77777777" w:rsidR="0024758A" w:rsidRDefault="0024758A" w:rsidP="003A7A33">
      <w:pPr>
        <w:spacing w:line="240" w:lineRule="auto"/>
      </w:pPr>
      <w:r>
        <w:separator/>
      </w:r>
    </w:p>
  </w:footnote>
  <w:footnote w:type="continuationSeparator" w:id="0">
    <w:p w14:paraId="5D245AA0" w14:textId="77777777" w:rsidR="0024758A" w:rsidRDefault="0024758A" w:rsidP="003A7A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91968" w14:textId="308F9B2E" w:rsidR="003A7A33" w:rsidRDefault="003A7A33" w:rsidP="003A7A33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13E4A"/>
    <w:multiLevelType w:val="hybridMultilevel"/>
    <w:tmpl w:val="AC4C7A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8248D"/>
    <w:multiLevelType w:val="hybridMultilevel"/>
    <w:tmpl w:val="07268AFE"/>
    <w:lvl w:ilvl="0" w:tplc="2794B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715E"/>
    <w:multiLevelType w:val="hybridMultilevel"/>
    <w:tmpl w:val="9C54D7D2"/>
    <w:lvl w:ilvl="0" w:tplc="ACC0DC44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3" w15:restartNumberingAfterBreak="0">
    <w:nsid w:val="3F3D4FA9"/>
    <w:multiLevelType w:val="hybridMultilevel"/>
    <w:tmpl w:val="A2ECC3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C2E6C"/>
    <w:multiLevelType w:val="hybridMultilevel"/>
    <w:tmpl w:val="68528B2C"/>
    <w:lvl w:ilvl="0" w:tplc="2DF806C0">
      <w:start w:val="1"/>
      <w:numFmt w:val="upperRoman"/>
      <w:lvlText w:val="%1."/>
      <w:lvlJc w:val="left"/>
      <w:pPr>
        <w:ind w:left="10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47332CD0"/>
    <w:multiLevelType w:val="hybridMultilevel"/>
    <w:tmpl w:val="62640B30"/>
    <w:lvl w:ilvl="0" w:tplc="3562519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65BEC"/>
    <w:multiLevelType w:val="hybridMultilevel"/>
    <w:tmpl w:val="0FE05D76"/>
    <w:lvl w:ilvl="0" w:tplc="00BA31FE">
      <w:start w:val="1"/>
      <w:numFmt w:val="decimal"/>
      <w:lvlText w:val="%1."/>
      <w:lvlJc w:val="left"/>
      <w:pPr>
        <w:ind w:left="1495" w:hanging="360"/>
      </w:pPr>
      <w:rPr>
        <w:rFonts w:hint="default"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35997"/>
    <w:multiLevelType w:val="hybridMultilevel"/>
    <w:tmpl w:val="D9C26D66"/>
    <w:lvl w:ilvl="0" w:tplc="1D220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6F746B"/>
    <w:multiLevelType w:val="hybridMultilevel"/>
    <w:tmpl w:val="794CC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8C1E93"/>
    <w:multiLevelType w:val="hybridMultilevel"/>
    <w:tmpl w:val="BA26EF6C"/>
    <w:lvl w:ilvl="0" w:tplc="39CA682C">
      <w:start w:val="1"/>
      <w:numFmt w:val="upperRoman"/>
      <w:lvlText w:val="%1."/>
      <w:lvlJc w:val="left"/>
      <w:pPr>
        <w:ind w:left="369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ind w:left="6426" w:hanging="180"/>
      </w:pPr>
    </w:lvl>
  </w:abstractNum>
  <w:num w:numId="1" w16cid:durableId="378360292">
    <w:abstractNumId w:val="3"/>
  </w:num>
  <w:num w:numId="2" w16cid:durableId="637490860">
    <w:abstractNumId w:val="5"/>
  </w:num>
  <w:num w:numId="3" w16cid:durableId="676231861">
    <w:abstractNumId w:val="2"/>
  </w:num>
  <w:num w:numId="4" w16cid:durableId="1949506932">
    <w:abstractNumId w:val="4"/>
  </w:num>
  <w:num w:numId="5" w16cid:durableId="449520665">
    <w:abstractNumId w:val="9"/>
  </w:num>
  <w:num w:numId="6" w16cid:durableId="217087532">
    <w:abstractNumId w:val="8"/>
  </w:num>
  <w:num w:numId="7" w16cid:durableId="644161591">
    <w:abstractNumId w:val="1"/>
  </w:num>
  <w:num w:numId="8" w16cid:durableId="1607153153">
    <w:abstractNumId w:val="7"/>
  </w:num>
  <w:num w:numId="9" w16cid:durableId="667176133">
    <w:abstractNumId w:val="6"/>
  </w:num>
  <w:num w:numId="10" w16cid:durableId="63727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A20"/>
    <w:rsid w:val="00035B0E"/>
    <w:rsid w:val="00061E6F"/>
    <w:rsid w:val="00064C08"/>
    <w:rsid w:val="00066C00"/>
    <w:rsid w:val="00094CAC"/>
    <w:rsid w:val="000A01E0"/>
    <w:rsid w:val="000B4D03"/>
    <w:rsid w:val="000F0242"/>
    <w:rsid w:val="0012466B"/>
    <w:rsid w:val="0013013B"/>
    <w:rsid w:val="00153525"/>
    <w:rsid w:val="001768A5"/>
    <w:rsid w:val="001A2104"/>
    <w:rsid w:val="001A7D5A"/>
    <w:rsid w:val="001C5A20"/>
    <w:rsid w:val="001C7AE5"/>
    <w:rsid w:val="001E494A"/>
    <w:rsid w:val="00222489"/>
    <w:rsid w:val="002245AE"/>
    <w:rsid w:val="00241E52"/>
    <w:rsid w:val="0024758A"/>
    <w:rsid w:val="00255407"/>
    <w:rsid w:val="002A39AA"/>
    <w:rsid w:val="002C4F8B"/>
    <w:rsid w:val="002C796E"/>
    <w:rsid w:val="002D2424"/>
    <w:rsid w:val="002D5108"/>
    <w:rsid w:val="002D7C02"/>
    <w:rsid w:val="00315081"/>
    <w:rsid w:val="003467A5"/>
    <w:rsid w:val="003A7A33"/>
    <w:rsid w:val="003C08D8"/>
    <w:rsid w:val="003F3435"/>
    <w:rsid w:val="003F5C6D"/>
    <w:rsid w:val="00410C36"/>
    <w:rsid w:val="00426670"/>
    <w:rsid w:val="0046768A"/>
    <w:rsid w:val="0048004B"/>
    <w:rsid w:val="004802EF"/>
    <w:rsid w:val="004841E2"/>
    <w:rsid w:val="0050114A"/>
    <w:rsid w:val="005035AB"/>
    <w:rsid w:val="00540463"/>
    <w:rsid w:val="00550763"/>
    <w:rsid w:val="00565691"/>
    <w:rsid w:val="0059523A"/>
    <w:rsid w:val="005F3A80"/>
    <w:rsid w:val="00605C92"/>
    <w:rsid w:val="00644CF4"/>
    <w:rsid w:val="006A1B0C"/>
    <w:rsid w:val="006A4AD2"/>
    <w:rsid w:val="006C2739"/>
    <w:rsid w:val="00710549"/>
    <w:rsid w:val="00721E3B"/>
    <w:rsid w:val="007542C8"/>
    <w:rsid w:val="00772DCF"/>
    <w:rsid w:val="00786EC6"/>
    <w:rsid w:val="00793126"/>
    <w:rsid w:val="007A2060"/>
    <w:rsid w:val="007C54C2"/>
    <w:rsid w:val="007D699C"/>
    <w:rsid w:val="007E3B7A"/>
    <w:rsid w:val="00812DDE"/>
    <w:rsid w:val="008248A9"/>
    <w:rsid w:val="00893C52"/>
    <w:rsid w:val="009202D9"/>
    <w:rsid w:val="00926D80"/>
    <w:rsid w:val="00953DF3"/>
    <w:rsid w:val="00A04AB3"/>
    <w:rsid w:val="00A30B4C"/>
    <w:rsid w:val="00A33793"/>
    <w:rsid w:val="00A549C0"/>
    <w:rsid w:val="00A64980"/>
    <w:rsid w:val="00AC2D9C"/>
    <w:rsid w:val="00AE1184"/>
    <w:rsid w:val="00AE783B"/>
    <w:rsid w:val="00B01EB4"/>
    <w:rsid w:val="00B26911"/>
    <w:rsid w:val="00B72F95"/>
    <w:rsid w:val="00B927C6"/>
    <w:rsid w:val="00BA6611"/>
    <w:rsid w:val="00BA6F86"/>
    <w:rsid w:val="00BB1E77"/>
    <w:rsid w:val="00C11B53"/>
    <w:rsid w:val="00C15AB7"/>
    <w:rsid w:val="00C246DF"/>
    <w:rsid w:val="00C8176D"/>
    <w:rsid w:val="00CA7D7F"/>
    <w:rsid w:val="00D06B23"/>
    <w:rsid w:val="00D132FE"/>
    <w:rsid w:val="00D639AF"/>
    <w:rsid w:val="00D87A00"/>
    <w:rsid w:val="00D92C36"/>
    <w:rsid w:val="00DB637F"/>
    <w:rsid w:val="00DC592E"/>
    <w:rsid w:val="00DD4660"/>
    <w:rsid w:val="00DD4F54"/>
    <w:rsid w:val="00DF050E"/>
    <w:rsid w:val="00E078BB"/>
    <w:rsid w:val="00E13E55"/>
    <w:rsid w:val="00E16316"/>
    <w:rsid w:val="00E731FE"/>
    <w:rsid w:val="00E76048"/>
    <w:rsid w:val="00E82601"/>
    <w:rsid w:val="00E95799"/>
    <w:rsid w:val="00EC5948"/>
    <w:rsid w:val="00EF16D7"/>
    <w:rsid w:val="00F524AA"/>
    <w:rsid w:val="00F53DAF"/>
    <w:rsid w:val="00F550F1"/>
    <w:rsid w:val="00F56531"/>
    <w:rsid w:val="00F96055"/>
    <w:rsid w:val="00F96486"/>
    <w:rsid w:val="00FA22F6"/>
    <w:rsid w:val="00FE37B9"/>
    <w:rsid w:val="00FE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75CB"/>
  <w15:chartTrackingRefBased/>
  <w15:docId w15:val="{AD61BCB3-D6A8-4DD5-9872-772D9FB3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66B"/>
    <w:pPr>
      <w:spacing w:after="0"/>
    </w:pPr>
    <w:rPr>
      <w:rFonts w:ascii="Times New Roman" w:hAnsi="Times New Roman"/>
      <w:sz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6A1B0C"/>
    <w:pPr>
      <w:keepNext/>
      <w:keepLines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A1B0C"/>
    <w:pPr>
      <w:keepNext/>
      <w:keepLines/>
      <w:outlineLvl w:val="1"/>
    </w:pPr>
    <w:rPr>
      <w:rFonts w:eastAsiaTheme="majorEastAsia" w:cstheme="majorBidi"/>
      <w:b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6A1B0C"/>
    <w:pPr>
      <w:keepNext/>
      <w:keepLines/>
      <w:outlineLvl w:val="2"/>
    </w:pPr>
    <w:rPr>
      <w:rFonts w:eastAsiaTheme="majorEastAsia" w:cstheme="majorBidi"/>
      <w:b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semiHidden/>
    <w:rsid w:val="006A1B0C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Naslov1Char">
    <w:name w:val="Naslov 1 Char"/>
    <w:basedOn w:val="Zadanifontodlomka"/>
    <w:link w:val="Naslov1"/>
    <w:uiPriority w:val="9"/>
    <w:rsid w:val="006A1B0C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rsid w:val="006A1B0C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msonormal0">
    <w:name w:val="msonormal"/>
    <w:basedOn w:val="Normal"/>
    <w:rsid w:val="00772DC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772DCF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772DCF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772DCF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772DCF"/>
    <w:rPr>
      <w:color w:val="800080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3A7A33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A7A33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3A7A33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A7A33"/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A7A3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A7A33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99"/>
    <w:qFormat/>
    <w:rsid w:val="00721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Šikljan</dc:creator>
  <cp:keywords/>
  <dc:description/>
  <cp:lastModifiedBy>a.grasic</cp:lastModifiedBy>
  <cp:revision>5</cp:revision>
  <cp:lastPrinted>2025-12-18T10:21:00Z</cp:lastPrinted>
  <dcterms:created xsi:type="dcterms:W3CDTF">2025-12-18T10:32:00Z</dcterms:created>
  <dcterms:modified xsi:type="dcterms:W3CDTF">2025-12-18T10:34:00Z</dcterms:modified>
</cp:coreProperties>
</file>